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42" w:rsidRPr="00FE7EB1" w:rsidRDefault="00FE7EB1">
      <w:pPr>
        <w:pStyle w:val="1"/>
        <w:widowControl/>
        <w:jc w:val="center"/>
        <w:rPr>
          <w:rFonts w:hint="default"/>
          <w:b/>
          <w:bCs/>
          <w:color w:val="000000" w:themeColor="text1"/>
          <w:sz w:val="36"/>
          <w:szCs w:val="36"/>
        </w:rPr>
      </w:pPr>
      <w:bookmarkStart w:id="0" w:name="_GoBack"/>
      <w:r>
        <w:rPr>
          <w:b/>
          <w:bCs/>
          <w:color w:val="000000" w:themeColor="text1"/>
          <w:sz w:val="36"/>
          <w:szCs w:val="36"/>
        </w:rPr>
        <w:t>信息类</w:t>
      </w:r>
      <w:r w:rsidR="00C34491" w:rsidRPr="00FE7EB1">
        <w:rPr>
          <w:b/>
          <w:bCs/>
          <w:color w:val="000000" w:themeColor="text1"/>
          <w:sz w:val="36"/>
          <w:szCs w:val="36"/>
        </w:rPr>
        <w:t>零星</w:t>
      </w:r>
      <w:r>
        <w:rPr>
          <w:b/>
          <w:bCs/>
          <w:color w:val="000000" w:themeColor="text1"/>
          <w:sz w:val="36"/>
          <w:szCs w:val="36"/>
        </w:rPr>
        <w:t>工程建设</w:t>
      </w:r>
      <w:r w:rsidR="00A76044">
        <w:rPr>
          <w:b/>
          <w:bCs/>
          <w:color w:val="000000" w:themeColor="text1"/>
          <w:sz w:val="36"/>
          <w:szCs w:val="36"/>
        </w:rPr>
        <w:t>协作商遴选要求</w:t>
      </w:r>
    </w:p>
    <w:bookmarkEnd w:id="0"/>
    <w:p w:rsidR="001E3042" w:rsidRDefault="001E3042"/>
    <w:p w:rsidR="001E3042" w:rsidRPr="00A76044" w:rsidRDefault="00FE7EB1">
      <w:pPr>
        <w:pStyle w:val="a3"/>
        <w:widowControl/>
        <w:shd w:val="clear" w:color="auto" w:fill="FFFFFF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一、</w:t>
      </w:r>
      <w:r w:rsidR="00C34491">
        <w:rPr>
          <w:rStyle w:val="a4"/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零星建设范围（包含但不限于以下系统）。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（一）监控系统：服务器、管理平台软件、存储设备、解码设备、电视墙显示屏、供电电源、室外立杆、枪式摄像机、半球摄像机、球型摄像机等；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（二）报警系统：入侵报警主机、入侵探测器、防区模块、传输线缆、供电电源、紧急一键报警主机、前端报警按钮、报警声光设备、电子防护围栏等；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（三）停车场系统：管理服务器、自动栏杆控制闸机、读写天线、高清车牌识别、车道摄像机、出入口中央控制器、车道线圈、设备立杆等；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（四）门禁系统：指纹读卡主机、读卡器、门禁控制器、门禁通讯主板、控制线缆、出门按钮、供电电源、单门、双门磁力锁、</w:t>
      </w:r>
      <w:proofErr w:type="gramStart"/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电插锁</w:t>
      </w:r>
      <w:proofErr w:type="gramEnd"/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、门禁管理软件等；    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（五）楼控、集成系统：DCC控制模块、DCC通讯模块、水位监测探测器、供电电源、传输线缆；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 xml:space="preserve">（六）巡更系统：巡更管理软件、巡更棒、巡更点等；     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（七）有线电视系统：机顶盒、电视机、供电电源、传输线缆，分配器，调制器等；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（八）手术远程示教系统：显示屏、终端播放器、传输线缆、摄像机、录播主机、软件管理平台、视频分屏器、视频转换器等；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lastRenderedPageBreak/>
        <w:t>（九）综合布线系统：面板模块、网络模块、网络线、光纤线、网络配线架、光纤配线架、网络机柜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（十）网络信息系统：汇聚交换机、局域网交换机、接入层交换机、路由器、无线设备、光模块、防火墙等；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（十一）标准时钟系统：子钟、母钟、GPS接收处理单元、服务器管理软件、传输线缆等；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二）机房工程：门禁锁、读卡器、出入口控制设备、出门按钮、门禁电源、空调系统传感器及变送器、电量仪基表、中心管理系统、8口RS-485串口服务器、摄像机、8路网络硬盘录像机、空开监测、UPS监测模块、温湿度监测模块、定位式漏水控制器、漏水感应绳、精密空调监控卡（接口）、GSM短信模块（接口）、八防区报警主机、防盗报警监测模块、漏水监测模块、装修饰面、静电地板、智能化配电柜、服务器机柜、汇聚机柜、电源列头柜、机柜PDU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（十三）排队叫号系统：叫号显示屏、诊室显示屏、供电电源、终端pc机、排队叫号主机、功放设备、喇叭设备等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（十四）信息发布：LCD显示屏、高清网络信息发布终端播放器、LED、同步接收卡、异步控制卡、网络主板、供电电源、传输线缆、管理中心软件、竖屏一体机等；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（十五）公共广播：功放主机、音箱（喇叭）设备、传输线缆、话筒等；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（十六）UPS系统：电池、UPS主机、传输线缆等；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lastRenderedPageBreak/>
        <w:t>（十七）会议系统：无线话筒、无线接收器、功放主机、音箱（喇叭）等；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（十八）病房呼叫系统：二级传呼分机，传呼主机、供电电源、传输线缆、LED时间显示屏等；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（十九）可视对讲门铃系统：可视主机、可视分机、供电电源、传输线缆等；</w:t>
      </w:r>
    </w:p>
    <w:p w:rsidR="001E3042" w:rsidRDefault="00C34491">
      <w:pPr>
        <w:pStyle w:val="a3"/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（二十）指纹考勤系统：指纹考勤机、供电电源、管理软件等。</w:t>
      </w:r>
    </w:p>
    <w:p w:rsidR="001E3042" w:rsidRDefault="00C34491">
      <w:pPr>
        <w:pStyle w:val="a3"/>
        <w:widowControl/>
        <w:shd w:val="clear" w:color="auto" w:fill="FFFFFF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 </w:t>
      </w:r>
    </w:p>
    <w:p w:rsidR="001E3042" w:rsidRDefault="00C34491">
      <w:pPr>
        <w:pStyle w:val="a3"/>
        <w:widowControl/>
        <w:shd w:val="clear" w:color="auto" w:fill="FFFFFF"/>
        <w:jc w:val="right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厦门市海</w:t>
      </w:r>
      <w:proofErr w:type="gramStart"/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沧</w:t>
      </w:r>
      <w:proofErr w:type="gramEnd"/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医院信息部</w:t>
      </w:r>
    </w:p>
    <w:p w:rsidR="001E3042" w:rsidRDefault="00C34491">
      <w:pPr>
        <w:pStyle w:val="a3"/>
        <w:widowControl/>
        <w:shd w:val="clear" w:color="auto" w:fill="FFFFFF"/>
        <w:jc w:val="right"/>
        <w:rPr>
          <w:rFonts w:ascii="宋体" w:eastAsia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2021-06-08</w:t>
      </w:r>
    </w:p>
    <w:p w:rsidR="001E3042" w:rsidRDefault="001E3042">
      <w:pPr>
        <w:rPr>
          <w:rFonts w:ascii="宋体" w:eastAsia="宋体" w:hAnsi="宋体" w:cs="宋体"/>
          <w:sz w:val="28"/>
          <w:szCs w:val="28"/>
        </w:rPr>
      </w:pPr>
    </w:p>
    <w:sectPr w:rsidR="001E3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86" w:rsidRDefault="008C2686" w:rsidP="00FE7EB1">
      <w:r>
        <w:separator/>
      </w:r>
    </w:p>
  </w:endnote>
  <w:endnote w:type="continuationSeparator" w:id="0">
    <w:p w:rsidR="008C2686" w:rsidRDefault="008C2686" w:rsidP="00FE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86" w:rsidRDefault="008C2686" w:rsidP="00FE7EB1">
      <w:r>
        <w:separator/>
      </w:r>
    </w:p>
  </w:footnote>
  <w:footnote w:type="continuationSeparator" w:id="0">
    <w:p w:rsidR="008C2686" w:rsidRDefault="008C2686" w:rsidP="00FE7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C515D"/>
    <w:rsid w:val="001E3042"/>
    <w:rsid w:val="004D5A06"/>
    <w:rsid w:val="004D7C9B"/>
    <w:rsid w:val="008C2686"/>
    <w:rsid w:val="00A76044"/>
    <w:rsid w:val="00C34491"/>
    <w:rsid w:val="00FE7EB1"/>
    <w:rsid w:val="151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dr w:val="none" w:sz="0" w:space="0" w:color="auto"/>
    </w:rPr>
  </w:style>
  <w:style w:type="character" w:styleId="a5">
    <w:name w:val="FollowedHyperlink"/>
    <w:basedOn w:val="a0"/>
    <w:rPr>
      <w:color w:val="333333"/>
      <w:sz w:val="24"/>
      <w:szCs w:val="24"/>
      <w:u w:val="none"/>
      <w:bdr w:val="none" w:sz="0" w:space="0" w:color="auto"/>
    </w:rPr>
  </w:style>
  <w:style w:type="character" w:styleId="a6">
    <w:name w:val="Emphasis"/>
    <w:basedOn w:val="a0"/>
    <w:qFormat/>
    <w:rPr>
      <w:i/>
      <w:bdr w:val="none" w:sz="0" w:space="0" w:color="auto"/>
    </w:rPr>
  </w:style>
  <w:style w:type="character" w:styleId="HTML">
    <w:name w:val="HTML Typewriter"/>
    <w:basedOn w:val="a0"/>
    <w:rPr>
      <w:rFonts w:ascii="Courier New" w:hAnsi="Courier New"/>
      <w:sz w:val="20"/>
      <w:bdr w:val="none" w:sz="0" w:space="0" w:color="auto"/>
    </w:rPr>
  </w:style>
  <w:style w:type="character" w:styleId="a7">
    <w:name w:val="Hyperlink"/>
    <w:basedOn w:val="a0"/>
    <w:rPr>
      <w:color w:val="333333"/>
      <w:sz w:val="24"/>
      <w:szCs w:val="24"/>
      <w:u w:val="none"/>
      <w:bdr w:val="none" w:sz="0" w:space="0" w:color="auto"/>
    </w:rPr>
  </w:style>
  <w:style w:type="paragraph" w:styleId="a8">
    <w:name w:val="header"/>
    <w:basedOn w:val="a"/>
    <w:link w:val="Char"/>
    <w:rsid w:val="00FE7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E7E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FE7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E7E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dr w:val="none" w:sz="0" w:space="0" w:color="auto"/>
    </w:rPr>
  </w:style>
  <w:style w:type="character" w:styleId="a5">
    <w:name w:val="FollowedHyperlink"/>
    <w:basedOn w:val="a0"/>
    <w:rPr>
      <w:color w:val="333333"/>
      <w:sz w:val="24"/>
      <w:szCs w:val="24"/>
      <w:u w:val="none"/>
      <w:bdr w:val="none" w:sz="0" w:space="0" w:color="auto"/>
    </w:rPr>
  </w:style>
  <w:style w:type="character" w:styleId="a6">
    <w:name w:val="Emphasis"/>
    <w:basedOn w:val="a0"/>
    <w:qFormat/>
    <w:rPr>
      <w:i/>
      <w:bdr w:val="none" w:sz="0" w:space="0" w:color="auto"/>
    </w:rPr>
  </w:style>
  <w:style w:type="character" w:styleId="HTML">
    <w:name w:val="HTML Typewriter"/>
    <w:basedOn w:val="a0"/>
    <w:rPr>
      <w:rFonts w:ascii="Courier New" w:hAnsi="Courier New"/>
      <w:sz w:val="20"/>
      <w:bdr w:val="none" w:sz="0" w:space="0" w:color="auto"/>
    </w:rPr>
  </w:style>
  <w:style w:type="character" w:styleId="a7">
    <w:name w:val="Hyperlink"/>
    <w:basedOn w:val="a0"/>
    <w:rPr>
      <w:color w:val="333333"/>
      <w:sz w:val="24"/>
      <w:szCs w:val="24"/>
      <w:u w:val="none"/>
      <w:bdr w:val="none" w:sz="0" w:space="0" w:color="auto"/>
    </w:rPr>
  </w:style>
  <w:style w:type="paragraph" w:styleId="a8">
    <w:name w:val="header"/>
    <w:basedOn w:val="a"/>
    <w:link w:val="Char"/>
    <w:rsid w:val="00FE7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E7E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FE7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FE7E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邱文金</cp:lastModifiedBy>
  <cp:revision>4</cp:revision>
  <dcterms:created xsi:type="dcterms:W3CDTF">2021-06-08T09:35:00Z</dcterms:created>
  <dcterms:modified xsi:type="dcterms:W3CDTF">2021-07-02T08:53:00Z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29383E3F10F24AF3905F7328D3A40260</vt:lpwstr>
  </property>
</Properties>
</file>