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37" w:firstLineChars="177"/>
        <w:jc w:val="left"/>
        <w:rPr>
          <w:sz w:val="30"/>
          <w:szCs w:val="30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厦门市海沧医院</w:t>
      </w:r>
      <w:r>
        <w:rPr>
          <w:rFonts w:ascii="宋体" w:hAnsi="宋体" w:eastAsia="宋体" w:cs="宋体"/>
          <w:sz w:val="36"/>
          <w:szCs w:val="36"/>
        </w:rPr>
        <w:t>门诊诊室屏叫号盒子参数要求</w:t>
      </w:r>
      <w:r>
        <w:rPr>
          <w:rFonts w:ascii="宋体" w:hAnsi="宋体" w:eastAsia="宋体" w:cs="宋体"/>
          <w:sz w:val="32"/>
          <w:szCs w:val="32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1、 配置≥Intel i3双核四线程处理器（处理器主频≥3.7GHz）；内存≥4GB；本地存储≥256 GB SSD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2、 主板支持在第八代及以上CPU下运行win7操作系统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3</w:t>
      </w:r>
      <w:bookmarkStart w:id="0" w:name="_GoBack"/>
      <w:bookmarkEnd w:id="0"/>
      <w:r>
        <w:rPr>
          <w:rFonts w:ascii="宋体" w:hAnsi="宋体" w:eastAsia="宋体" w:cs="宋体"/>
          <w:sz w:val="30"/>
          <w:szCs w:val="30"/>
        </w:rPr>
        <w:t>、 支持上电自启动功能，并能够根据实际使用情况选择关闭或开启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4、 支持自维护功能，可还原系统，可以选择还原至初始镜像状态还是还原点状态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5、 为保障设备质量优异，可靠性高，要求设备平均故障间隔时间（MTBF）不低于120000小时，提供第三方权威机构检测报告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6、 USB接口≥8个（包含≥2个USB 3.0接口），≥1个千兆网口，≥1个VGA接口，≥1个HDMI接口，≥1对音频输入输出接口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7、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全</w:t>
      </w:r>
      <w:r>
        <w:rPr>
          <w:rFonts w:ascii="宋体" w:hAnsi="宋体" w:eastAsia="宋体" w:cs="宋体"/>
          <w:sz w:val="30"/>
          <w:szCs w:val="30"/>
        </w:rPr>
        <w:t>保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三年（含）以上</w:t>
      </w:r>
      <w:r>
        <w:rPr>
          <w:rFonts w:ascii="宋体" w:hAnsi="宋体" w:eastAsia="宋体" w:cs="宋体"/>
          <w:sz w:val="30"/>
          <w:szCs w:val="30"/>
        </w:rPr>
        <w:t>  </w:t>
      </w:r>
      <w:r>
        <w:rPr>
          <w:rFonts w:ascii="宋体" w:hAnsi="宋体" w:eastAsia="宋体" w:cs="宋体"/>
          <w:sz w:val="30"/>
          <w:szCs w:val="30"/>
        </w:rPr>
        <w:br w:type="textWrapping"/>
      </w:r>
      <w:r>
        <w:rPr>
          <w:rFonts w:ascii="宋体" w:hAnsi="宋体" w:eastAsia="宋体" w:cs="宋体"/>
          <w:sz w:val="30"/>
          <w:szCs w:val="30"/>
        </w:rPr>
        <w:t>8、售后响应时间快，厦门有售后服务点，若主机出现故障损坏，接到故障报修可在4小时内到现场，若无法修好提供备机替换。</w:t>
      </w:r>
      <w:r>
        <w:rPr>
          <w:rFonts w:ascii="宋体" w:hAnsi="宋体" w:eastAsia="宋体" w:cs="宋体"/>
          <w:sz w:val="30"/>
          <w:szCs w:val="30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F02F5"/>
    <w:rsid w:val="2AD83574"/>
    <w:rsid w:val="2B3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2021-12-23T08:11:00Z</dcterms:created>
  <dc:creator>edu</dc:creator>
  <cp:lastModifiedBy>edu</cp:lastModifiedBy>
  <dcterms:modified xsi:type="dcterms:W3CDTF">2021-12-23T08:23:00Z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2B4C4E2A011E42C7B5F409938CF7C4AB</vt:lpwstr>
  </property>
</Properties>
</file>