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附件-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</w:p>
    <w:p>
      <w:pPr>
        <w:spacing w:line="360" w:lineRule="auto"/>
        <w:rPr>
          <w:rFonts w:ascii="宋体" w:hAnsi="宋体"/>
          <w:sz w:val="28"/>
          <w:szCs w:val="28"/>
        </w:rPr>
      </w:pPr>
      <w:bookmarkStart w:id="4" w:name="_GoBack"/>
      <w:bookmarkEnd w:id="4"/>
      <w:r>
        <w:rPr>
          <w:rFonts w:hint="eastAsia" w:ascii="宋体" w:hAnsi="宋体"/>
          <w:b/>
          <w:bCs/>
          <w:sz w:val="36"/>
          <w:szCs w:val="36"/>
        </w:rPr>
        <w:t>厦门市海沧医院互联网医院医保结算接口改造项目技术参数</w:t>
      </w:r>
      <w:r>
        <w:rPr>
          <w:rFonts w:hint="eastAsia" w:ascii="宋体" w:hAnsi="宋体"/>
          <w:b/>
          <w:sz w:val="28"/>
          <w:szCs w:val="28"/>
        </w:rPr>
        <w:t xml:space="preserve">      </w:t>
      </w:r>
    </w:p>
    <w:p>
      <w:pPr>
        <w:pStyle w:val="2"/>
        <w:spacing w:before="0" w:after="0" w:line="240" w:lineRule="auto"/>
        <w:rPr>
          <w:rFonts w:ascii="宋体" w:hAnsi="宋体" w:cs="宋体"/>
          <w:sz w:val="28"/>
          <w:szCs w:val="28"/>
        </w:rPr>
      </w:pPr>
      <w:bookmarkStart w:id="0" w:name="_Toc532914161"/>
      <w:r>
        <w:rPr>
          <w:rFonts w:hint="eastAsia" w:ascii="宋体" w:hAnsi="宋体" w:cs="宋体"/>
          <w:sz w:val="28"/>
          <w:szCs w:val="28"/>
        </w:rPr>
        <w:t>项目概况</w:t>
      </w:r>
    </w:p>
    <w:p>
      <w:pPr>
        <w:pStyle w:val="3"/>
      </w:pPr>
      <w:r>
        <w:rPr>
          <w:rFonts w:hint="eastAsia"/>
        </w:rPr>
        <w:t>建设目标</w:t>
      </w:r>
      <w:bookmarkEnd w:id="0"/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通过本项目建设，进行线上医保对接改造、统一支付对接改造、电子发票对接改造，实现互联网诊疗服务在线医保结算，发挥互联网在提高医疗资源利用效率，优化就医服务流程，实现便民惠民。</w:t>
      </w:r>
    </w:p>
    <w:p>
      <w:pPr>
        <w:pStyle w:val="3"/>
      </w:pPr>
      <w:bookmarkStart w:id="1" w:name="_Toc532914162"/>
      <w:r>
        <w:rPr>
          <w:rFonts w:hint="eastAsia"/>
        </w:rPr>
        <w:t>建设内容</w:t>
      </w:r>
      <w:bookmarkEnd w:id="1"/>
    </w:p>
    <w:tbl>
      <w:tblPr>
        <w:tblStyle w:val="15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985"/>
        <w:gridCol w:w="4531"/>
        <w:gridCol w:w="24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2" w:name="_Toc532914163"/>
            <w:bookmarkStart w:id="3" w:name="_Toc466325459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模块</w:t>
            </w:r>
          </w:p>
        </w:tc>
        <w:tc>
          <w:tcPr>
            <w:tcW w:w="4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对接功能</w:t>
            </w:r>
          </w:p>
        </w:tc>
        <w:tc>
          <w:tcPr>
            <w:tcW w:w="2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医生信息校验、授权验证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医师身份验证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医师人脸签到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获取医师人脸签到数据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处方权校验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开方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事前提醒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问诊过程数据上传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医师开方上传医保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医师开方上传取消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参保人员信息校验、授权验证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参保人员身份信息验证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医保在线服务授权验证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挂号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医保挂号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医保挂号冲销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医保结算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获取医保结算页面地址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医保费用明细上传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医保费用明细上传冲销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医保预结算服务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医保结算冲销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获取医保结算结果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通过医保流水号获取医保结算结果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获取处方流转平台药师审方结果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配送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上传物流信息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获取物流信息结果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费用对接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查询待扣费处方信息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结算结果确认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获取处方信息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电票对接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开具电子票据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下载电子票据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统计报表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订单明细查询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支付结算明细查询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spacing w:before="0" w:after="0"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技术和服务要求</w:t>
      </w:r>
      <w:bookmarkEnd w:id="2"/>
      <w:bookmarkEnd w:id="3"/>
    </w:p>
    <w:p>
      <w:pPr>
        <w:pStyle w:val="3"/>
      </w:pPr>
      <w:r>
        <w:rPr>
          <w:rFonts w:hint="eastAsia"/>
        </w:rPr>
        <w:t>医生信息校验、授权验证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（1）医师身份验证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要求支持调用医保接口获取医师是否授权医保权限；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（2）医师人脸签到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要求支持调用医保接口获取医师人脸识别地址，通过这个地址跳转到医保人脸识别平台；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（3）获取医师人脸签到数据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要求支持调用医保接口获取医师医保授权结果，判定医师是否已经授权医保；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（4）处方权校验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要求支持调用医保接口获取该医师是否有开处方权限，进而限制医师开方；</w:t>
      </w:r>
    </w:p>
    <w:p>
      <w:pPr>
        <w:pStyle w:val="3"/>
        <w:rPr>
          <w:sz w:val="28"/>
          <w:szCs w:val="28"/>
        </w:rPr>
      </w:pPr>
      <w:r>
        <w:rPr>
          <w:rFonts w:hint="eastAsia"/>
        </w:rPr>
        <w:t>开方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（1）事前提醒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要求医师开方前，调用医保接口获取开方提示，进而提示医师注意事项；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（2）问诊过程数据上传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要求系统调用医保接口上传问诊过程中产生的数据；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（3）医师开方上传医保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要求医师开方结束后，调用医保接口上传医师开的处方信息；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（4）医师开方上传取消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要求医师作废处方后，调用医保接口取消之前上传的处方信息；</w:t>
      </w:r>
    </w:p>
    <w:p>
      <w:pPr>
        <w:pStyle w:val="3"/>
        <w:rPr>
          <w:sz w:val="28"/>
          <w:szCs w:val="28"/>
        </w:rPr>
      </w:pPr>
      <w:r>
        <w:rPr>
          <w:rFonts w:hint="eastAsia"/>
        </w:rPr>
        <w:t>参保人员信息校验、授权验证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（1）参保人员身份信息验证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要求支持通过调用医保接口，获取患者是否支持医保问诊；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（2）医保在线服务授权验证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要求支持患者未进行医保授权认证时，通过调用医保接口获取认证地址,通过这个地址跳转到医保人脸识；</w:t>
      </w:r>
    </w:p>
    <w:p>
      <w:pPr>
        <w:pStyle w:val="3"/>
        <w:rPr>
          <w:sz w:val="28"/>
          <w:szCs w:val="28"/>
        </w:rPr>
      </w:pPr>
      <w:r>
        <w:rPr>
          <w:rFonts w:hint="eastAsia"/>
        </w:rPr>
        <w:t>挂号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（1）医保挂号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要求支持患者结算时，先调用医保接口上传挂号信息；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（2）医保挂号冲销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要求支持患者冲销时，先调用医保接口冲销挂号信息；</w:t>
      </w:r>
    </w:p>
    <w:p>
      <w:pPr>
        <w:pStyle w:val="3"/>
      </w:pPr>
      <w:r>
        <w:rPr>
          <w:rFonts w:hint="eastAsia"/>
        </w:rPr>
        <w:t>医保结算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（1）医保费用明细上传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要求支持患者挂号信息上传医保后，调用医保接口上传费用明细信息；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（2）医保费用明细上传冲销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要求支持患者冲销时，医保挂号信息冲销后调用医保接口冲销费用明细；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（3）医保预结算服务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要求支持患者费用明细上传医保后，调用医保预结算接口获取结算信息；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（4）获取医保结算页面地址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要求支持患者获取结算信息后，调用医保获取结算页面地址，进而跳转医保平台进行结算；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（5）医保结算冲销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要求支持患者冲销时，医保费用明细冲销后调用医保接口进行结算重新；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（6）获取医保结算结果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要求支持患者在医保小程序平台结算成功后，通过调用医保接口获取结算结果；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（7）通过医保流水号获取医保结算结果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要求支持医保平台通过调用调用方接口通知医保结算结果；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（8）获取处方流转平台药师审方结果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要求支持医生开方前上传处方信息到医保平台，医保返回审方结果；</w:t>
      </w:r>
    </w:p>
    <w:p>
      <w:pPr>
        <w:pStyle w:val="3"/>
        <w:rPr>
          <w:sz w:val="28"/>
          <w:szCs w:val="28"/>
        </w:rPr>
      </w:pPr>
      <w:r>
        <w:rPr>
          <w:rFonts w:hint="eastAsia"/>
        </w:rPr>
        <w:t>配送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（1）上传物流信息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要求支持患者结算成功后，快递信息上传到医保平台；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（2）获取物流信息结果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要求支持上传快递信息到医保平台后，通过调用医保接口获取物流信息结果；</w:t>
      </w:r>
    </w:p>
    <w:p>
      <w:pPr>
        <w:pStyle w:val="3"/>
        <w:rPr>
          <w:sz w:val="28"/>
          <w:szCs w:val="28"/>
        </w:rPr>
      </w:pPr>
      <w:r>
        <w:rPr>
          <w:rFonts w:hint="eastAsia"/>
        </w:rPr>
        <w:t>费用对接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（1）查询待扣费处方信息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要求支持通过调用his接口，获取需要结算的处方记录；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（2）结算结果确认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要求支持自费/医保结算后，回调信息到HIS平台；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（3）获取处方信息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要求支持自费/医保结算回调信息到his后，获取处方信息是否已结算；</w:t>
      </w:r>
    </w:p>
    <w:p>
      <w:pPr>
        <w:pStyle w:val="3"/>
        <w:rPr>
          <w:sz w:val="28"/>
          <w:szCs w:val="28"/>
        </w:rPr>
      </w:pPr>
      <w:r>
        <w:rPr>
          <w:rFonts w:hint="eastAsia"/>
        </w:rPr>
        <w:t>电票对接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（1）开具电子票据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要求支持患者自费或者医保结算后开具电子票据；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（2）下载电子票据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要求支持患者自费或者医保结算后下载电子票据；</w:t>
      </w:r>
    </w:p>
    <w:p>
      <w:pPr>
        <w:pStyle w:val="3"/>
        <w:rPr>
          <w:sz w:val="28"/>
          <w:szCs w:val="28"/>
        </w:rPr>
      </w:pPr>
      <w:r>
        <w:rPr>
          <w:rFonts w:hint="eastAsia"/>
          <w:lang w:bidi="ar"/>
        </w:rPr>
        <w:t>统计报表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（1）订单明细查询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要求支持查询平台自费及医保结算订单记录，统计互联网医院结算情况；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（2）支付结算明细查询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要求支持查询平台自费及医保结算明细，分析相关结算情况；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BE4765"/>
    <w:multiLevelType w:val="multilevel"/>
    <w:tmpl w:val="79BE4765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YjU2MzY1YmM1YjExN2YxMzk3MzY4OGRlNjA5ZDIifQ=="/>
  </w:docVars>
  <w:rsids>
    <w:rsidRoot w:val="009819EF"/>
    <w:rsid w:val="00033C99"/>
    <w:rsid w:val="000455C6"/>
    <w:rsid w:val="000857F0"/>
    <w:rsid w:val="000962AD"/>
    <w:rsid w:val="000F2B31"/>
    <w:rsid w:val="001119D5"/>
    <w:rsid w:val="00117C07"/>
    <w:rsid w:val="00117FFC"/>
    <w:rsid w:val="0014553B"/>
    <w:rsid w:val="00161F5A"/>
    <w:rsid w:val="00175B7C"/>
    <w:rsid w:val="00175C95"/>
    <w:rsid w:val="0018387A"/>
    <w:rsid w:val="00195974"/>
    <w:rsid w:val="001A6C44"/>
    <w:rsid w:val="001C386C"/>
    <w:rsid w:val="001F150C"/>
    <w:rsid w:val="00205998"/>
    <w:rsid w:val="00213AFC"/>
    <w:rsid w:val="002230E8"/>
    <w:rsid w:val="00235BE6"/>
    <w:rsid w:val="00285D5F"/>
    <w:rsid w:val="00293C1E"/>
    <w:rsid w:val="002D052E"/>
    <w:rsid w:val="002D3710"/>
    <w:rsid w:val="002D54CE"/>
    <w:rsid w:val="002F142E"/>
    <w:rsid w:val="002F47A9"/>
    <w:rsid w:val="00362DB3"/>
    <w:rsid w:val="00387BEE"/>
    <w:rsid w:val="0039631C"/>
    <w:rsid w:val="003A1380"/>
    <w:rsid w:val="003E2E20"/>
    <w:rsid w:val="00413DF4"/>
    <w:rsid w:val="00430468"/>
    <w:rsid w:val="00512B90"/>
    <w:rsid w:val="005231CA"/>
    <w:rsid w:val="0053136C"/>
    <w:rsid w:val="00560440"/>
    <w:rsid w:val="0057307F"/>
    <w:rsid w:val="0057621F"/>
    <w:rsid w:val="00582D4F"/>
    <w:rsid w:val="005919F9"/>
    <w:rsid w:val="005E3E5F"/>
    <w:rsid w:val="005F0DC4"/>
    <w:rsid w:val="00606323"/>
    <w:rsid w:val="0062305C"/>
    <w:rsid w:val="00625A68"/>
    <w:rsid w:val="00627996"/>
    <w:rsid w:val="006376AD"/>
    <w:rsid w:val="00675338"/>
    <w:rsid w:val="006C6BFB"/>
    <w:rsid w:val="006D0F01"/>
    <w:rsid w:val="006D1767"/>
    <w:rsid w:val="006F647E"/>
    <w:rsid w:val="006F6ECF"/>
    <w:rsid w:val="00704D21"/>
    <w:rsid w:val="00735084"/>
    <w:rsid w:val="007413B9"/>
    <w:rsid w:val="00750326"/>
    <w:rsid w:val="00754AA9"/>
    <w:rsid w:val="0077108E"/>
    <w:rsid w:val="0077261F"/>
    <w:rsid w:val="00785530"/>
    <w:rsid w:val="00792629"/>
    <w:rsid w:val="00792794"/>
    <w:rsid w:val="007A7041"/>
    <w:rsid w:val="007B7836"/>
    <w:rsid w:val="007D737C"/>
    <w:rsid w:val="008045BF"/>
    <w:rsid w:val="00823961"/>
    <w:rsid w:val="00825799"/>
    <w:rsid w:val="00830A0A"/>
    <w:rsid w:val="00854FE7"/>
    <w:rsid w:val="008618E7"/>
    <w:rsid w:val="00894D1C"/>
    <w:rsid w:val="008F13D7"/>
    <w:rsid w:val="008F7428"/>
    <w:rsid w:val="00902AD9"/>
    <w:rsid w:val="00913E86"/>
    <w:rsid w:val="0094771E"/>
    <w:rsid w:val="00963FCE"/>
    <w:rsid w:val="00974613"/>
    <w:rsid w:val="009819EF"/>
    <w:rsid w:val="009B762F"/>
    <w:rsid w:val="009B7AF7"/>
    <w:rsid w:val="00A13F7D"/>
    <w:rsid w:val="00A32A8C"/>
    <w:rsid w:val="00A73976"/>
    <w:rsid w:val="00A82C59"/>
    <w:rsid w:val="00AD5AE3"/>
    <w:rsid w:val="00B13520"/>
    <w:rsid w:val="00B146C1"/>
    <w:rsid w:val="00B17577"/>
    <w:rsid w:val="00B25233"/>
    <w:rsid w:val="00B61654"/>
    <w:rsid w:val="00B86A1A"/>
    <w:rsid w:val="00BE5F7E"/>
    <w:rsid w:val="00BF0046"/>
    <w:rsid w:val="00C1513B"/>
    <w:rsid w:val="00C310FB"/>
    <w:rsid w:val="00C5673D"/>
    <w:rsid w:val="00C62378"/>
    <w:rsid w:val="00CB56AA"/>
    <w:rsid w:val="00CC0A39"/>
    <w:rsid w:val="00CD115C"/>
    <w:rsid w:val="00CE0DDA"/>
    <w:rsid w:val="00D67AFD"/>
    <w:rsid w:val="00D72594"/>
    <w:rsid w:val="00D779B9"/>
    <w:rsid w:val="00D864CA"/>
    <w:rsid w:val="00DA2ECF"/>
    <w:rsid w:val="00DB1904"/>
    <w:rsid w:val="00DB6FCE"/>
    <w:rsid w:val="00DC470D"/>
    <w:rsid w:val="00DC4B84"/>
    <w:rsid w:val="00DD3526"/>
    <w:rsid w:val="00DE67DB"/>
    <w:rsid w:val="00DF37A5"/>
    <w:rsid w:val="00E03E36"/>
    <w:rsid w:val="00E04A18"/>
    <w:rsid w:val="00E423EB"/>
    <w:rsid w:val="00E725CF"/>
    <w:rsid w:val="00E820CA"/>
    <w:rsid w:val="00E9541C"/>
    <w:rsid w:val="00E97C8A"/>
    <w:rsid w:val="00EA3C32"/>
    <w:rsid w:val="00EB6291"/>
    <w:rsid w:val="00ED1196"/>
    <w:rsid w:val="00ED5E6E"/>
    <w:rsid w:val="00EF3E4D"/>
    <w:rsid w:val="00F22F87"/>
    <w:rsid w:val="00F3363E"/>
    <w:rsid w:val="00F54CFB"/>
    <w:rsid w:val="00F62E01"/>
    <w:rsid w:val="00F74D87"/>
    <w:rsid w:val="00F94CBD"/>
    <w:rsid w:val="00FC0FE7"/>
    <w:rsid w:val="00FE5110"/>
    <w:rsid w:val="00FF609F"/>
    <w:rsid w:val="00FF68D9"/>
    <w:rsid w:val="0AA45E47"/>
    <w:rsid w:val="0DEA5FC7"/>
    <w:rsid w:val="12EB4666"/>
    <w:rsid w:val="156D00B6"/>
    <w:rsid w:val="1D4B13A4"/>
    <w:rsid w:val="1E6D115E"/>
    <w:rsid w:val="231C5E83"/>
    <w:rsid w:val="23D17E93"/>
    <w:rsid w:val="2A91295E"/>
    <w:rsid w:val="2B485D2C"/>
    <w:rsid w:val="2E8250B1"/>
    <w:rsid w:val="37EE3EDD"/>
    <w:rsid w:val="3C114EB9"/>
    <w:rsid w:val="4F41705F"/>
    <w:rsid w:val="5371368E"/>
    <w:rsid w:val="739E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2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ocument Map"/>
    <w:basedOn w:val="1"/>
    <w:link w:val="23"/>
    <w:semiHidden/>
    <w:unhideWhenUsed/>
    <w:qFormat/>
    <w:uiPriority w:val="99"/>
    <w:rPr>
      <w:rFonts w:ascii="宋体"/>
      <w:sz w:val="18"/>
      <w:szCs w:val="18"/>
    </w:rPr>
  </w:style>
  <w:style w:type="paragraph" w:styleId="8">
    <w:name w:val="annotation text"/>
    <w:basedOn w:val="1"/>
    <w:link w:val="33"/>
    <w:unhideWhenUsed/>
    <w:qFormat/>
    <w:uiPriority w:val="0"/>
    <w:pPr>
      <w:spacing w:line="360" w:lineRule="auto"/>
      <w:jc w:val="left"/>
    </w:pPr>
    <w:rPr>
      <w:rFonts w:ascii="Times New Roman" w:hAnsi="Times New Roman"/>
      <w:sz w:val="24"/>
      <w:szCs w:val="24"/>
    </w:rPr>
  </w:style>
  <w:style w:type="paragraph" w:styleId="9">
    <w:name w:val="Body Text"/>
    <w:basedOn w:val="1"/>
    <w:link w:val="29"/>
    <w:semiHidden/>
    <w:unhideWhenUsed/>
    <w:qFormat/>
    <w:uiPriority w:val="99"/>
    <w:pPr>
      <w:spacing w:after="120"/>
    </w:pPr>
  </w:style>
  <w:style w:type="paragraph" w:styleId="10">
    <w:name w:val="Body Text Indent"/>
    <w:basedOn w:val="1"/>
    <w:link w:val="35"/>
    <w:unhideWhenUsed/>
    <w:uiPriority w:val="0"/>
    <w:pPr>
      <w:spacing w:after="120" w:line="360" w:lineRule="auto"/>
      <w:ind w:left="420" w:leftChars="200"/>
    </w:pPr>
    <w:rPr>
      <w:rFonts w:ascii="宋体" w:hAnsi="宋体"/>
      <w:sz w:val="24"/>
      <w:szCs w:val="24"/>
    </w:rPr>
  </w:style>
  <w:style w:type="paragraph" w:styleId="11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First Indent"/>
    <w:basedOn w:val="9"/>
    <w:link w:val="30"/>
    <w:semiHidden/>
    <w:unhideWhenUsed/>
    <w:qFormat/>
    <w:uiPriority w:val="99"/>
    <w:pPr>
      <w:ind w:firstLine="420" w:firstLineChars="100"/>
    </w:p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Char"/>
    <w:basedOn w:val="17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9">
    <w:name w:val="页脚 Char"/>
    <w:basedOn w:val="17"/>
    <w:link w:val="12"/>
    <w:qFormat/>
    <w:uiPriority w:val="99"/>
    <w:rPr>
      <w:sz w:val="18"/>
      <w:szCs w:val="18"/>
    </w:rPr>
  </w:style>
  <w:style w:type="character" w:customStyle="1" w:styleId="20">
    <w:name w:val="页脚 Char1"/>
    <w:basedOn w:val="1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页眉 Char"/>
    <w:basedOn w:val="17"/>
    <w:link w:val="1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批注框文本 Char"/>
    <w:basedOn w:val="17"/>
    <w:link w:val="1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文档结构图 Char"/>
    <w:basedOn w:val="17"/>
    <w:link w:val="7"/>
    <w:semiHidden/>
    <w:qFormat/>
    <w:uiPriority w:val="99"/>
    <w:rPr>
      <w:rFonts w:ascii="宋体" w:hAnsi="Calibri" w:eastAsia="宋体" w:cs="Times New Roman"/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标题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6">
    <w:name w:val="标题 3 Char"/>
    <w:basedOn w:val="17"/>
    <w:link w:val="4"/>
    <w:semiHidden/>
    <w:qFormat/>
    <w:uiPriority w:val="9"/>
    <w:rPr>
      <w:rFonts w:ascii="Calibri" w:hAnsi="Calibri"/>
      <w:b/>
      <w:bCs/>
      <w:kern w:val="2"/>
      <w:sz w:val="32"/>
      <w:szCs w:val="32"/>
    </w:rPr>
  </w:style>
  <w:style w:type="paragraph" w:customStyle="1" w:styleId="27">
    <w:name w:val="正文样式"/>
    <w:basedOn w:val="14"/>
    <w:link w:val="28"/>
    <w:qFormat/>
    <w:uiPriority w:val="0"/>
    <w:pPr>
      <w:spacing w:after="0" w:line="360" w:lineRule="auto"/>
      <w:ind w:firstLine="200" w:firstLineChars="200"/>
    </w:pPr>
    <w:rPr>
      <w:rFonts w:ascii="宋体" w:hAnsi="宋体"/>
      <w:sz w:val="24"/>
      <w:szCs w:val="24"/>
    </w:rPr>
  </w:style>
  <w:style w:type="character" w:customStyle="1" w:styleId="28">
    <w:name w:val="正文样式 Char"/>
    <w:link w:val="27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正文文本 Char"/>
    <w:basedOn w:val="17"/>
    <w:link w:val="9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正文首行缩进 Char"/>
    <w:basedOn w:val="29"/>
    <w:link w:val="14"/>
    <w:semiHidden/>
    <w:qFormat/>
    <w:uiPriority w:val="99"/>
    <w:rPr>
      <w:rFonts w:ascii="Calibri" w:hAnsi="Calibri" w:eastAsia="宋体" w:cs="Times New Roman"/>
    </w:rPr>
  </w:style>
  <w:style w:type="character" w:customStyle="1" w:styleId="31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2">
    <w:name w:val="标题 5 Char"/>
    <w:basedOn w:val="17"/>
    <w:link w:val="6"/>
    <w:semiHidden/>
    <w:qFormat/>
    <w:uiPriority w:val="9"/>
    <w:rPr>
      <w:rFonts w:ascii="Calibri" w:hAnsi="Calibri"/>
      <w:b/>
      <w:bCs/>
      <w:kern w:val="2"/>
      <w:sz w:val="28"/>
      <w:szCs w:val="28"/>
    </w:rPr>
  </w:style>
  <w:style w:type="character" w:customStyle="1" w:styleId="33">
    <w:name w:val="批注文字 Char"/>
    <w:basedOn w:val="17"/>
    <w:link w:val="8"/>
    <w:qFormat/>
    <w:uiPriority w:val="0"/>
    <w:rPr>
      <w:kern w:val="2"/>
      <w:sz w:val="24"/>
      <w:szCs w:val="24"/>
    </w:rPr>
  </w:style>
  <w:style w:type="paragraph" w:customStyle="1" w:styleId="34">
    <w:name w:val="表头文本"/>
    <w:basedOn w:val="1"/>
    <w:qFormat/>
    <w:uiPriority w:val="0"/>
    <w:pPr>
      <w:autoSpaceDE w:val="0"/>
      <w:autoSpaceDN w:val="0"/>
      <w:adjustRightInd w:val="0"/>
      <w:jc w:val="center"/>
    </w:pPr>
    <w:rPr>
      <w:rFonts w:ascii="Times New Roman" w:hAnsi="Times New Roman"/>
      <w:b/>
      <w:kern w:val="0"/>
      <w:sz w:val="24"/>
      <w:szCs w:val="20"/>
    </w:rPr>
  </w:style>
  <w:style w:type="character" w:customStyle="1" w:styleId="35">
    <w:name w:val="正文文本缩进 Char"/>
    <w:basedOn w:val="17"/>
    <w:link w:val="10"/>
    <w:qFormat/>
    <w:uiPriority w:val="0"/>
    <w:rPr>
      <w:rFonts w:ascii="宋体" w:hAnsi="宋体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2986F-7836-48AA-8FEB-1BBEE5804F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1642</Words>
  <Characters>1668</Characters>
  <Lines>13</Lines>
  <Paragraphs>3</Paragraphs>
  <TotalTime>1</TotalTime>
  <ScaleCrop>false</ScaleCrop>
  <LinksUpToDate>false</LinksUpToDate>
  <CharactersWithSpaces>1699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2023-03-03T09:09:00Z</dcterms:created>
  <dc:creator>张志瑛</dc:creator>
  <cp:lastModifiedBy>edu</cp:lastModifiedBy>
  <dcterms:modified xsi:type="dcterms:W3CDTF">2023-03-03T09:15:47Z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CFB2682E2680492A99EF4E1CF5F8BBBA</vt:lpwstr>
  </property>
</Properties>
</file>