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80E" w:rsidRDefault="00F46641">
      <w:pPr>
        <w:pStyle w:val="Heading11"/>
        <w:keepNext/>
        <w:keepLines/>
        <w:rPr>
          <w:b/>
          <w:bCs/>
          <w:sz w:val="24"/>
          <w:szCs w:val="24"/>
          <w:lang w:val="en-US" w:eastAsia="zh-CN"/>
        </w:rPr>
      </w:pPr>
      <w:bookmarkStart w:id="0" w:name="bookmark2"/>
      <w:bookmarkStart w:id="1" w:name="bookmark1"/>
      <w:bookmarkStart w:id="2" w:name="bookmark0"/>
      <w:r>
        <w:rPr>
          <w:rFonts w:hint="eastAsia"/>
          <w:b/>
          <w:bCs/>
          <w:sz w:val="24"/>
          <w:szCs w:val="24"/>
          <w:lang w:val="en-US" w:eastAsia="zh-CN"/>
        </w:rPr>
        <w:t xml:space="preserve">                             </w:t>
      </w:r>
      <w:r>
        <w:rPr>
          <w:rFonts w:hint="eastAsia"/>
          <w:b/>
          <w:bCs/>
          <w:lang w:val="en-US" w:eastAsia="zh-CN"/>
        </w:rPr>
        <w:t xml:space="preserve"> </w:t>
      </w:r>
      <w:r>
        <w:rPr>
          <w:rFonts w:hint="eastAsia"/>
          <w:b/>
          <w:bCs/>
          <w:lang w:val="en-US" w:eastAsia="zh-CN"/>
        </w:rPr>
        <w:t>机房检测</w:t>
      </w:r>
    </w:p>
    <w:p w:rsidR="008E480E" w:rsidRDefault="00F46641">
      <w:pPr>
        <w:pStyle w:val="Heading11"/>
        <w:keepNext/>
        <w:keepLines/>
        <w:rPr>
          <w:b/>
          <w:bCs/>
          <w:sz w:val="24"/>
          <w:szCs w:val="24"/>
        </w:rPr>
      </w:pPr>
      <w:r>
        <w:rPr>
          <w:rFonts w:hint="eastAsia"/>
          <w:b/>
          <w:bCs/>
          <w:sz w:val="24"/>
          <w:szCs w:val="24"/>
        </w:rPr>
        <w:t>厦门市海沧医院是市属三级综合性医院，其信息中心机房位于院区</w:t>
      </w:r>
      <w:r>
        <w:rPr>
          <w:rFonts w:hint="eastAsia"/>
          <w:b/>
          <w:bCs/>
          <w:sz w:val="24"/>
          <w:szCs w:val="24"/>
        </w:rPr>
        <w:t>1</w:t>
      </w:r>
      <w:r>
        <w:rPr>
          <w:rFonts w:hint="eastAsia"/>
          <w:b/>
          <w:bCs/>
          <w:sz w:val="24"/>
          <w:szCs w:val="24"/>
        </w:rPr>
        <w:t>号楼</w:t>
      </w:r>
      <w:r>
        <w:rPr>
          <w:rFonts w:hint="eastAsia"/>
          <w:b/>
          <w:bCs/>
          <w:sz w:val="24"/>
          <w:szCs w:val="24"/>
        </w:rPr>
        <w:t>4</w:t>
      </w:r>
      <w:r>
        <w:rPr>
          <w:rFonts w:hint="eastAsia"/>
          <w:b/>
          <w:bCs/>
          <w:sz w:val="24"/>
          <w:szCs w:val="24"/>
        </w:rPr>
        <w:t>楼信息部，建筑面积约</w:t>
      </w:r>
      <w:r>
        <w:rPr>
          <w:rFonts w:hint="eastAsia"/>
          <w:b/>
          <w:bCs/>
          <w:sz w:val="24"/>
          <w:szCs w:val="24"/>
        </w:rPr>
        <w:t>160</w:t>
      </w:r>
      <w:r>
        <w:rPr>
          <w:rFonts w:hint="eastAsia"/>
          <w:b/>
          <w:bCs/>
          <w:sz w:val="24"/>
          <w:szCs w:val="24"/>
        </w:rPr>
        <w:t>平方米（不含信息部办公区域），其中核心机房</w:t>
      </w:r>
      <w:r>
        <w:rPr>
          <w:rFonts w:hint="eastAsia"/>
          <w:b/>
          <w:bCs/>
          <w:sz w:val="24"/>
          <w:szCs w:val="24"/>
        </w:rPr>
        <w:t>98</w:t>
      </w:r>
      <w:r>
        <w:rPr>
          <w:rFonts w:hint="eastAsia"/>
          <w:b/>
          <w:bCs/>
          <w:sz w:val="24"/>
          <w:szCs w:val="24"/>
        </w:rPr>
        <w:t>平方米，操作间</w:t>
      </w:r>
      <w:r>
        <w:rPr>
          <w:rFonts w:hint="eastAsia"/>
          <w:b/>
          <w:bCs/>
          <w:sz w:val="24"/>
          <w:szCs w:val="24"/>
        </w:rPr>
        <w:t>38</w:t>
      </w:r>
      <w:r>
        <w:rPr>
          <w:rFonts w:hint="eastAsia"/>
          <w:b/>
          <w:bCs/>
          <w:sz w:val="24"/>
          <w:szCs w:val="24"/>
        </w:rPr>
        <w:t>平方米，配电及</w:t>
      </w:r>
      <w:r>
        <w:rPr>
          <w:rFonts w:hint="eastAsia"/>
          <w:b/>
          <w:bCs/>
          <w:sz w:val="24"/>
          <w:szCs w:val="24"/>
        </w:rPr>
        <w:t>UPS</w:t>
      </w:r>
      <w:r>
        <w:rPr>
          <w:rFonts w:hint="eastAsia"/>
          <w:b/>
          <w:bCs/>
          <w:sz w:val="24"/>
          <w:szCs w:val="24"/>
        </w:rPr>
        <w:t>间约</w:t>
      </w:r>
      <w:r>
        <w:rPr>
          <w:rFonts w:hint="eastAsia"/>
          <w:b/>
          <w:bCs/>
          <w:sz w:val="24"/>
          <w:szCs w:val="24"/>
        </w:rPr>
        <w:t>24</w:t>
      </w:r>
      <w:r>
        <w:rPr>
          <w:rFonts w:hint="eastAsia"/>
          <w:b/>
          <w:bCs/>
          <w:sz w:val="24"/>
          <w:szCs w:val="24"/>
        </w:rPr>
        <w:t>平方米。</w:t>
      </w:r>
    </w:p>
    <w:p w:rsidR="008E480E" w:rsidRDefault="00F46641">
      <w:pPr>
        <w:pStyle w:val="4"/>
        <w:numPr>
          <w:ilvl w:val="3"/>
          <w:numId w:val="0"/>
        </w:numPr>
        <w:rPr>
          <w:rFonts w:ascii="宋体" w:hAnsi="宋体" w:cs="宋体"/>
          <w:sz w:val="24"/>
          <w:szCs w:val="24"/>
          <w:lang w:val="zh-TW" w:eastAsia="zh-CN" w:bidi="zh-TW"/>
        </w:rPr>
      </w:pPr>
      <w:r>
        <w:rPr>
          <w:rFonts w:ascii="宋体" w:hAnsi="宋体" w:cs="宋体" w:hint="eastAsia"/>
          <w:sz w:val="24"/>
          <w:szCs w:val="24"/>
          <w:lang w:val="zh-TW" w:eastAsia="zh-CN" w:bidi="zh-TW"/>
        </w:rPr>
        <w:t>本院的</w:t>
      </w:r>
      <w:r>
        <w:rPr>
          <w:rFonts w:ascii="宋体" w:hAnsi="宋体" w:cs="宋体" w:hint="eastAsia"/>
          <w:sz w:val="24"/>
          <w:szCs w:val="24"/>
          <w:lang w:val="zh-TW" w:eastAsia="zh-TW" w:bidi="zh-TW"/>
        </w:rPr>
        <w:t>机房环境</w:t>
      </w:r>
      <w:r>
        <w:rPr>
          <w:rFonts w:ascii="宋体" w:hAnsi="宋体" w:cs="宋体" w:hint="eastAsia"/>
          <w:sz w:val="24"/>
          <w:szCs w:val="24"/>
          <w:lang w:val="zh-TW" w:eastAsia="zh-CN" w:bidi="zh-TW"/>
        </w:rPr>
        <w:t>需要在</w:t>
      </w:r>
      <w:r>
        <w:rPr>
          <w:rFonts w:ascii="宋体" w:hAnsi="宋体" w:cs="宋体" w:hint="eastAsia"/>
          <w:sz w:val="24"/>
          <w:szCs w:val="24"/>
          <w:lang w:val="zh-TW" w:eastAsia="zh-TW" w:bidi="zh-TW"/>
        </w:rPr>
        <w:t>防磁、防尘、防水、防火、防雷、防静电</w:t>
      </w:r>
      <w:r>
        <w:rPr>
          <w:rFonts w:ascii="宋体" w:hAnsi="宋体" w:cs="宋体" w:hint="eastAsia"/>
          <w:sz w:val="24"/>
          <w:szCs w:val="24"/>
          <w:lang w:val="zh-TW" w:eastAsia="zh-CN" w:bidi="zh-TW"/>
        </w:rPr>
        <w:t>、</w:t>
      </w:r>
      <w:r>
        <w:rPr>
          <w:rFonts w:ascii="宋体" w:hAnsi="宋体" w:cs="宋体" w:hint="eastAsia"/>
          <w:sz w:val="24"/>
          <w:szCs w:val="24"/>
          <w:lang w:val="zh-TW" w:eastAsia="zh-TW" w:bidi="zh-TW"/>
        </w:rPr>
        <w:t>电源接地及温控性能</w:t>
      </w:r>
      <w:r>
        <w:rPr>
          <w:rFonts w:ascii="宋体" w:hAnsi="宋体" w:cs="宋体" w:hint="eastAsia"/>
          <w:sz w:val="24"/>
          <w:szCs w:val="24"/>
          <w:lang w:val="zh-TW" w:eastAsia="zh-CN" w:bidi="zh-TW"/>
        </w:rPr>
        <w:t>的检测结果上符合</w:t>
      </w:r>
      <w:r>
        <w:rPr>
          <w:rFonts w:ascii="宋体" w:hAnsi="宋体" w:cs="宋体" w:hint="eastAsia"/>
          <w:sz w:val="24"/>
          <w:szCs w:val="24"/>
          <w:lang w:val="zh-TW" w:eastAsia="zh-TW" w:bidi="zh-TW"/>
        </w:rPr>
        <w:t>国家标准要求</w:t>
      </w:r>
      <w:r>
        <w:rPr>
          <w:rFonts w:ascii="宋体" w:hAnsi="宋体" w:cs="宋体" w:hint="eastAsia"/>
          <w:sz w:val="24"/>
          <w:szCs w:val="24"/>
          <w:lang w:val="zh-TW" w:eastAsia="zh-CN" w:bidi="zh-TW"/>
        </w:rPr>
        <w:t>。</w:t>
      </w:r>
    </w:p>
    <w:p w:rsidR="008E480E" w:rsidRDefault="00F46641">
      <w:pPr>
        <w:pStyle w:val="4"/>
        <w:numPr>
          <w:ilvl w:val="3"/>
          <w:numId w:val="0"/>
        </w:numPr>
        <w:rPr>
          <w:rFonts w:ascii="宋体" w:hAnsi="宋体" w:cs="宋体"/>
          <w:sz w:val="24"/>
          <w:szCs w:val="24"/>
          <w:lang w:eastAsia="zh-CN" w:bidi="zh-TW"/>
        </w:rPr>
      </w:pPr>
      <w:r>
        <w:rPr>
          <w:rFonts w:ascii="宋体" w:hAnsi="宋体" w:cs="宋体" w:hint="eastAsia"/>
          <w:sz w:val="24"/>
          <w:szCs w:val="24"/>
          <w:lang w:eastAsia="zh-CN" w:bidi="zh-TW"/>
        </w:rPr>
        <w:t>(</w:t>
      </w:r>
      <w:r>
        <w:rPr>
          <w:rFonts w:ascii="宋体" w:hAnsi="宋体" w:cs="宋体" w:hint="eastAsia"/>
          <w:sz w:val="24"/>
          <w:szCs w:val="24"/>
          <w:lang w:eastAsia="zh-CN" w:bidi="zh-TW"/>
        </w:rPr>
        <w:t>参考标准如下：</w:t>
      </w:r>
      <w:r>
        <w:rPr>
          <w:rFonts w:ascii="宋体" w:hAnsi="宋体" w:cs="宋体" w:hint="eastAsia"/>
          <w:sz w:val="24"/>
          <w:szCs w:val="24"/>
          <w:lang w:eastAsia="zh-CN" w:bidi="zh-TW"/>
        </w:rPr>
        <w:br/>
        <w:t>GB 50174-2008</w:t>
      </w:r>
      <w:r>
        <w:rPr>
          <w:rFonts w:ascii="宋体" w:hAnsi="宋体" w:cs="宋体" w:hint="eastAsia"/>
          <w:sz w:val="24"/>
          <w:szCs w:val="24"/>
          <w:lang w:eastAsia="zh-CN" w:bidi="zh-TW"/>
        </w:rPr>
        <w:t>电子信息系统机房设计规范</w:t>
      </w:r>
    </w:p>
    <w:p w:rsidR="008E480E" w:rsidRDefault="00F46641">
      <w:pPr>
        <w:pStyle w:val="4"/>
        <w:numPr>
          <w:ilvl w:val="3"/>
          <w:numId w:val="0"/>
        </w:numPr>
        <w:rPr>
          <w:rFonts w:ascii="宋体" w:hAnsi="宋体" w:cs="宋体"/>
          <w:sz w:val="24"/>
          <w:szCs w:val="24"/>
          <w:lang w:eastAsia="zh-CN" w:bidi="zh-TW"/>
        </w:rPr>
      </w:pPr>
      <w:r>
        <w:rPr>
          <w:rFonts w:ascii="宋体" w:hAnsi="宋体" w:cs="宋体"/>
          <w:sz w:val="24"/>
          <w:szCs w:val="24"/>
          <w:lang w:eastAsia="zh-CN" w:bidi="zh-TW"/>
        </w:rPr>
        <w:t>GB/T 2887-2011</w:t>
      </w:r>
      <w:r>
        <w:rPr>
          <w:rFonts w:ascii="宋体" w:hAnsi="宋体" w:cs="宋体"/>
          <w:sz w:val="24"/>
          <w:szCs w:val="24"/>
          <w:lang w:eastAsia="zh-CN" w:bidi="zh-TW"/>
        </w:rPr>
        <w:t>计算机场地通用规范</w:t>
      </w:r>
      <w:r>
        <w:rPr>
          <w:rFonts w:ascii="宋体" w:hAnsi="宋体" w:cs="宋体" w:hint="eastAsia"/>
          <w:sz w:val="24"/>
          <w:szCs w:val="24"/>
          <w:lang w:eastAsia="zh-CN" w:bidi="zh-TW"/>
        </w:rPr>
        <w:t>)</w:t>
      </w:r>
      <w:r>
        <w:rPr>
          <w:rFonts w:ascii="宋体" w:hAnsi="宋体" w:cs="宋体" w:hint="eastAsia"/>
          <w:sz w:val="24"/>
          <w:szCs w:val="24"/>
          <w:lang w:eastAsia="zh-CN" w:bidi="zh-TW"/>
        </w:rPr>
        <w:t>。</w:t>
      </w:r>
    </w:p>
    <w:p w:rsidR="008E480E" w:rsidRDefault="00F46641">
      <w:pPr>
        <w:pStyle w:val="1"/>
        <w:widowControl/>
        <w:wordWrap w:val="0"/>
        <w:spacing w:beforeAutospacing="0" w:afterAutospacing="0" w:line="450" w:lineRule="atLeast"/>
        <w:rPr>
          <w:rFonts w:cs="宋体" w:hint="default"/>
          <w:kern w:val="0"/>
          <w:sz w:val="24"/>
          <w:szCs w:val="24"/>
          <w:lang w:val="zh-TW" w:bidi="zh-TW"/>
        </w:rPr>
      </w:pPr>
      <w:r>
        <w:rPr>
          <w:rFonts w:cs="宋体"/>
          <w:kern w:val="0"/>
          <w:sz w:val="24"/>
          <w:szCs w:val="24"/>
          <w:lang w:val="zh-TW" w:bidi="zh-TW"/>
        </w:rPr>
        <w:t>现挂网</w:t>
      </w:r>
      <w:r>
        <w:rPr>
          <w:rFonts w:cs="宋体"/>
          <w:kern w:val="0"/>
          <w:sz w:val="24"/>
          <w:szCs w:val="24"/>
          <w:lang w:val="zh-TW" w:bidi="zh-TW"/>
        </w:rPr>
        <w:t>征招</w:t>
      </w:r>
      <w:r>
        <w:rPr>
          <w:rFonts w:cs="宋体"/>
          <w:kern w:val="0"/>
          <w:sz w:val="24"/>
          <w:szCs w:val="24"/>
          <w:lang w:val="zh-TW" w:bidi="zh-TW"/>
        </w:rPr>
        <w:t>检测机构</w:t>
      </w:r>
      <w:r>
        <w:rPr>
          <w:rFonts w:cs="宋体"/>
          <w:kern w:val="0"/>
          <w:sz w:val="24"/>
          <w:szCs w:val="24"/>
          <w:lang w:val="zh-TW" w:bidi="zh-TW"/>
        </w:rPr>
        <w:t>对此</w:t>
      </w:r>
      <w:r>
        <w:rPr>
          <w:rFonts w:cs="宋体"/>
          <w:kern w:val="0"/>
          <w:sz w:val="24"/>
          <w:szCs w:val="24"/>
          <w:lang w:val="zh-TW" w:bidi="zh-TW"/>
        </w:rPr>
        <w:t>进行检测并提供</w:t>
      </w:r>
      <w:r>
        <w:rPr>
          <w:rFonts w:cs="宋体"/>
          <w:kern w:val="0"/>
          <w:sz w:val="24"/>
          <w:szCs w:val="24"/>
          <w:lang w:val="zh-TW" w:bidi="zh-TW"/>
        </w:rPr>
        <w:t>检测</w:t>
      </w:r>
      <w:r>
        <w:rPr>
          <w:rFonts w:cs="宋体"/>
          <w:kern w:val="0"/>
          <w:sz w:val="24"/>
          <w:szCs w:val="24"/>
          <w:lang w:val="zh-TW" w:bidi="zh-TW"/>
        </w:rPr>
        <w:t>报告。</w:t>
      </w:r>
    </w:p>
    <w:p w:rsidR="008E480E" w:rsidRDefault="00F46641">
      <w:pPr>
        <w:rPr>
          <w:rFonts w:ascii="宋体" w:eastAsia="宋体" w:hAnsi="宋体" w:cs="宋体"/>
          <w:b/>
          <w:bCs/>
          <w:lang w:val="zh-TW" w:eastAsia="zh-CN" w:bidi="zh-TW"/>
        </w:rPr>
      </w:pPr>
      <w:r>
        <w:rPr>
          <w:rFonts w:ascii="宋体" w:eastAsia="宋体" w:hAnsi="宋体" w:cs="宋体" w:hint="eastAsia"/>
          <w:b/>
          <w:bCs/>
          <w:lang w:val="zh-TW" w:eastAsia="zh-CN" w:bidi="zh-TW"/>
        </w:rPr>
        <w:t>检测机构须提供检测检验资质认定证书附表复印件（证书带有</w:t>
      </w:r>
      <w:r>
        <w:rPr>
          <w:rFonts w:ascii="宋体" w:eastAsia="宋体" w:hAnsi="宋体" w:cs="宋体" w:hint="eastAsia"/>
          <w:b/>
          <w:bCs/>
          <w:lang w:val="zh-TW" w:eastAsia="zh-CN" w:bidi="zh-TW"/>
        </w:rPr>
        <w:t>CMA</w:t>
      </w:r>
      <w:r>
        <w:rPr>
          <w:rFonts w:ascii="宋体" w:eastAsia="宋体" w:hAnsi="宋体" w:cs="宋体" w:hint="eastAsia"/>
          <w:b/>
          <w:bCs/>
          <w:lang w:val="zh-TW" w:eastAsia="zh-CN" w:bidi="zh-TW"/>
        </w:rPr>
        <w:t>标识），</w:t>
      </w:r>
    </w:p>
    <w:p w:rsidR="008E480E" w:rsidRDefault="00F46641">
      <w:pPr>
        <w:rPr>
          <w:rFonts w:ascii="宋体" w:eastAsia="宋体" w:hAnsi="宋体" w:cs="宋体"/>
          <w:b/>
          <w:bCs/>
          <w:lang w:val="zh-TW" w:eastAsia="zh-CN" w:bidi="zh-TW"/>
        </w:rPr>
      </w:pPr>
      <w:r>
        <w:rPr>
          <w:rFonts w:ascii="宋体" w:eastAsia="宋体" w:hAnsi="宋体" w:cs="宋体" w:hint="eastAsia"/>
          <w:b/>
          <w:bCs/>
          <w:lang w:val="zh-TW" w:eastAsia="zh-CN" w:bidi="zh-TW"/>
        </w:rPr>
        <w:t>以及消防维护保养检测能力资质复印件。</w:t>
      </w:r>
    </w:p>
    <w:p w:rsidR="008E480E" w:rsidRDefault="00F46641">
      <w:pPr>
        <w:rPr>
          <w:rFonts w:ascii="宋体" w:eastAsia="宋体" w:hAnsi="宋体" w:cs="宋体"/>
          <w:b/>
          <w:bCs/>
          <w:lang w:eastAsia="zh-CN" w:bidi="zh-TW"/>
        </w:rPr>
      </w:pPr>
      <w:r>
        <w:rPr>
          <w:rFonts w:ascii="宋体" w:eastAsia="宋体" w:hAnsi="宋体" w:cs="宋体" w:hint="eastAsia"/>
          <w:b/>
          <w:bCs/>
          <w:lang w:val="zh-TW" w:eastAsia="zh-CN" w:bidi="zh-TW"/>
        </w:rPr>
        <w:t>检测机构须在现场检测后的</w:t>
      </w:r>
      <w:r>
        <w:rPr>
          <w:rFonts w:ascii="宋体" w:eastAsia="宋体" w:hAnsi="宋体" w:cs="宋体" w:hint="eastAsia"/>
          <w:b/>
          <w:bCs/>
          <w:lang w:eastAsia="zh-CN" w:bidi="zh-TW"/>
        </w:rPr>
        <w:t>5</w:t>
      </w:r>
      <w:r>
        <w:rPr>
          <w:rFonts w:ascii="宋体" w:eastAsia="宋体" w:hAnsi="宋体" w:cs="宋体" w:hint="eastAsia"/>
          <w:b/>
          <w:bCs/>
          <w:lang w:eastAsia="zh-CN" w:bidi="zh-TW"/>
        </w:rPr>
        <w:t>个工作日内提供机房检测报告。</w:t>
      </w:r>
    </w:p>
    <w:p w:rsidR="008E480E" w:rsidRDefault="00F46641">
      <w:pPr>
        <w:rPr>
          <w:lang w:val="zh-TW" w:eastAsia="zh-CN"/>
        </w:rPr>
      </w:pPr>
      <w:r>
        <w:rPr>
          <w:rFonts w:ascii="宋体" w:eastAsia="宋体" w:hAnsi="宋体" w:cs="宋体" w:hint="eastAsia"/>
          <w:lang w:val="zh-TW" w:eastAsia="zh-CN" w:bidi="zh-TW"/>
        </w:rPr>
        <w:t>具体如下：</w:t>
      </w:r>
    </w:p>
    <w:p w:rsidR="008E480E" w:rsidRDefault="008E480E">
      <w:pPr>
        <w:pStyle w:val="Heading11"/>
        <w:keepNext/>
        <w:keepLines/>
        <w:rPr>
          <w:sz w:val="24"/>
          <w:szCs w:val="24"/>
          <w:lang w:eastAsia="zh-CN"/>
        </w:rPr>
      </w:pPr>
    </w:p>
    <w:p w:rsidR="008E480E" w:rsidRDefault="00F46641">
      <w:pPr>
        <w:pStyle w:val="Heading11"/>
        <w:keepNext/>
        <w:keepLines/>
        <w:rPr>
          <w:sz w:val="24"/>
          <w:szCs w:val="24"/>
        </w:rPr>
      </w:pPr>
      <w:r>
        <w:rPr>
          <w:sz w:val="24"/>
          <w:szCs w:val="24"/>
        </w:rPr>
        <w:t>检测方案：</w:t>
      </w:r>
      <w:bookmarkEnd w:id="0"/>
      <w:bookmarkEnd w:id="1"/>
      <w:bookmarkEnd w:id="2"/>
    </w:p>
    <w:p w:rsidR="008E480E" w:rsidRDefault="00F46641">
      <w:pPr>
        <w:pStyle w:val="Bodytext1"/>
        <w:spacing w:after="0" w:line="460" w:lineRule="exact"/>
      </w:pPr>
      <w:r>
        <w:rPr>
          <w:rFonts w:ascii="Times New Roman" w:eastAsia="Times New Roman" w:hAnsi="Times New Roman" w:cs="Times New Roman"/>
          <w:b/>
          <w:bCs/>
          <w:lang w:val="zh-CN" w:eastAsia="zh-CN" w:bidi="zh-CN"/>
        </w:rPr>
        <w:t>1</w:t>
      </w:r>
      <w:r>
        <w:rPr>
          <w:lang w:val="zh-CN" w:eastAsia="zh-CN" w:bidi="zh-CN"/>
        </w:rPr>
        <w:t>、</w:t>
      </w:r>
      <w:r>
        <w:t>供配电系统测试（检测规范：《计算机场地通用规范》</w:t>
      </w:r>
      <w:r>
        <w:rPr>
          <w:rFonts w:ascii="Times New Roman" w:eastAsia="Times New Roman" w:hAnsi="Times New Roman" w:cs="Times New Roman"/>
          <w:b/>
          <w:bCs/>
          <w:lang w:val="en-US" w:eastAsia="zh-CN" w:bidi="en-US"/>
        </w:rPr>
        <w:t>GB/T 2887-2011）</w:t>
      </w:r>
    </w:p>
    <w:p w:rsidR="008E480E" w:rsidRDefault="00F46641">
      <w:pPr>
        <w:pStyle w:val="Bodytext1"/>
        <w:tabs>
          <w:tab w:val="left" w:pos="620"/>
        </w:tabs>
        <w:spacing w:after="220" w:line="460" w:lineRule="exact"/>
      </w:pPr>
      <w:bookmarkStart w:id="3" w:name="bookmark3"/>
      <w:r>
        <w:rPr>
          <w:rFonts w:ascii="Times New Roman" w:eastAsia="Times New Roman" w:hAnsi="Times New Roman" w:cs="Times New Roman"/>
        </w:rPr>
        <w:t>1</w:t>
      </w:r>
      <w:bookmarkEnd w:id="3"/>
      <w:r>
        <w:rPr>
          <w:rFonts w:ascii="Times New Roman" w:eastAsia="Times New Roman" w:hAnsi="Times New Roman" w:cs="Times New Roman"/>
        </w:rPr>
        <w:t>.1</w:t>
      </w:r>
      <w:r>
        <w:t>、</w:t>
      </w:r>
      <w:r>
        <w:tab/>
      </w:r>
      <w:r>
        <w:t>检测内容：供电电源质量（电压、频率测试、波形畸变率测试）、接地电阻测试、零地</w:t>
      </w:r>
      <w:r>
        <w:t xml:space="preserve"> </w:t>
      </w:r>
      <w:r>
        <w:t>电压测试</w:t>
      </w:r>
    </w:p>
    <w:p w:rsidR="008E480E" w:rsidRDefault="00F46641">
      <w:pPr>
        <w:pStyle w:val="Bodytext2"/>
        <w:numPr>
          <w:ilvl w:val="0"/>
          <w:numId w:val="2"/>
        </w:numPr>
        <w:tabs>
          <w:tab w:val="left" w:pos="620"/>
        </w:tabs>
        <w:spacing w:after="0" w:line="437" w:lineRule="auto"/>
        <w:ind w:firstLine="0"/>
        <w:rPr>
          <w:sz w:val="24"/>
          <w:szCs w:val="24"/>
        </w:rPr>
      </w:pPr>
      <w:bookmarkStart w:id="4" w:name="bookmark4"/>
      <w:bookmarkEnd w:id="4"/>
      <w:r>
        <w:rPr>
          <w:rFonts w:ascii="宋体" w:eastAsia="宋体" w:hAnsi="宋体" w:cs="宋体"/>
          <w:b w:val="0"/>
          <w:bCs w:val="0"/>
          <w:sz w:val="24"/>
          <w:szCs w:val="24"/>
          <w:lang w:val="zh-TW" w:eastAsia="zh-TW" w:bidi="zh-TW"/>
        </w:rPr>
        <w:t>测试方法</w:t>
      </w:r>
    </w:p>
    <w:p w:rsidR="008E480E" w:rsidRDefault="00F46641">
      <w:pPr>
        <w:pStyle w:val="Bodytext1"/>
        <w:spacing w:line="460" w:lineRule="exact"/>
      </w:pPr>
      <w:r>
        <w:t>电源参数允许变动范围</w:t>
      </w:r>
    </w:p>
    <w:tbl>
      <w:tblPr>
        <w:tblW w:w="0" w:type="auto"/>
        <w:jc w:val="center"/>
        <w:tblLayout w:type="fixed"/>
        <w:tblCellMar>
          <w:left w:w="10" w:type="dxa"/>
          <w:right w:w="10" w:type="dxa"/>
        </w:tblCellMar>
        <w:tblLook w:val="04A0" w:firstRow="1" w:lastRow="0" w:firstColumn="1" w:lastColumn="0" w:noHBand="0" w:noVBand="1"/>
      </w:tblPr>
      <w:tblGrid>
        <w:gridCol w:w="3030"/>
        <w:gridCol w:w="1930"/>
        <w:gridCol w:w="1930"/>
        <w:gridCol w:w="1940"/>
      </w:tblGrid>
      <w:tr w:rsidR="008E480E">
        <w:trPr>
          <w:trHeight w:hRule="exact" w:val="480"/>
          <w:jc w:val="center"/>
        </w:trPr>
        <w:tc>
          <w:tcPr>
            <w:tcW w:w="3030" w:type="dxa"/>
            <w:vMerge w:val="restart"/>
            <w:tcBorders>
              <w:top w:val="single" w:sz="4" w:space="0" w:color="auto"/>
              <w:left w:val="single" w:sz="4" w:space="0" w:color="auto"/>
            </w:tcBorders>
            <w:shd w:val="clear" w:color="auto" w:fill="FFFFFF"/>
            <w:vAlign w:val="center"/>
          </w:tcPr>
          <w:p w:rsidR="008E480E" w:rsidRDefault="00F46641">
            <w:pPr>
              <w:pStyle w:val="Other1"/>
              <w:spacing w:after="0" w:line="240" w:lineRule="auto"/>
              <w:jc w:val="center"/>
            </w:pPr>
            <w:r>
              <w:t>电源参数</w:t>
            </w:r>
          </w:p>
        </w:tc>
        <w:tc>
          <w:tcPr>
            <w:tcW w:w="5800" w:type="dxa"/>
            <w:gridSpan w:val="3"/>
            <w:tcBorders>
              <w:top w:val="single" w:sz="4" w:space="0" w:color="auto"/>
              <w:left w:val="single" w:sz="4" w:space="0" w:color="auto"/>
              <w:right w:val="single" w:sz="4" w:space="0" w:color="auto"/>
            </w:tcBorders>
            <w:shd w:val="clear" w:color="auto" w:fill="FFFFFF"/>
            <w:vAlign w:val="center"/>
          </w:tcPr>
          <w:p w:rsidR="008E480E" w:rsidRDefault="00F46641">
            <w:pPr>
              <w:pStyle w:val="Other1"/>
              <w:spacing w:after="0" w:line="240" w:lineRule="auto"/>
            </w:pPr>
            <w:r>
              <w:t>级别</w:t>
            </w:r>
          </w:p>
        </w:tc>
      </w:tr>
      <w:tr w:rsidR="008E480E">
        <w:trPr>
          <w:trHeight w:hRule="exact" w:val="480"/>
          <w:jc w:val="center"/>
        </w:trPr>
        <w:tc>
          <w:tcPr>
            <w:tcW w:w="3030" w:type="dxa"/>
            <w:vMerge/>
            <w:tcBorders>
              <w:left w:val="single" w:sz="4" w:space="0" w:color="auto"/>
            </w:tcBorders>
            <w:shd w:val="clear" w:color="auto" w:fill="FFFFFF"/>
            <w:vAlign w:val="center"/>
          </w:tcPr>
          <w:p w:rsidR="008E480E" w:rsidRDefault="008E480E"/>
        </w:tc>
        <w:tc>
          <w:tcPr>
            <w:tcW w:w="1930" w:type="dxa"/>
            <w:tcBorders>
              <w:top w:val="single" w:sz="4" w:space="0" w:color="auto"/>
              <w:left w:val="single" w:sz="4" w:space="0" w:color="auto"/>
            </w:tcBorders>
            <w:shd w:val="clear" w:color="auto" w:fill="FFFFFF"/>
          </w:tcPr>
          <w:p w:rsidR="008E480E" w:rsidRDefault="00F46641">
            <w:pPr>
              <w:pStyle w:val="Other1"/>
              <w:spacing w:before="100" w:after="0" w:line="240" w:lineRule="auto"/>
              <w:jc w:val="center"/>
            </w:pPr>
            <w:r>
              <w:t>一级负荷</w:t>
            </w:r>
          </w:p>
        </w:tc>
        <w:tc>
          <w:tcPr>
            <w:tcW w:w="1930" w:type="dxa"/>
            <w:tcBorders>
              <w:top w:val="single" w:sz="4" w:space="0" w:color="auto"/>
              <w:left w:val="single" w:sz="4" w:space="0" w:color="auto"/>
            </w:tcBorders>
            <w:shd w:val="clear" w:color="auto" w:fill="FFFFFF"/>
          </w:tcPr>
          <w:p w:rsidR="008E480E" w:rsidRDefault="00F46641">
            <w:pPr>
              <w:pStyle w:val="Other1"/>
              <w:spacing w:before="100" w:after="0" w:line="240" w:lineRule="auto"/>
              <w:jc w:val="center"/>
            </w:pPr>
            <w:r>
              <w:t>二级负荷</w:t>
            </w:r>
          </w:p>
        </w:tc>
        <w:tc>
          <w:tcPr>
            <w:tcW w:w="1940" w:type="dxa"/>
            <w:tcBorders>
              <w:top w:val="single" w:sz="4" w:space="0" w:color="auto"/>
              <w:left w:val="single" w:sz="4" w:space="0" w:color="auto"/>
              <w:right w:val="single" w:sz="4" w:space="0" w:color="auto"/>
            </w:tcBorders>
            <w:shd w:val="clear" w:color="auto" w:fill="FFFFFF"/>
          </w:tcPr>
          <w:p w:rsidR="008E480E" w:rsidRDefault="00F46641">
            <w:pPr>
              <w:pStyle w:val="Other1"/>
              <w:spacing w:before="100" w:after="0" w:line="240" w:lineRule="auto"/>
              <w:jc w:val="center"/>
            </w:pPr>
            <w:r>
              <w:t>三级负荷</w:t>
            </w:r>
          </w:p>
        </w:tc>
      </w:tr>
      <w:tr w:rsidR="008E480E">
        <w:trPr>
          <w:trHeight w:hRule="exact" w:val="480"/>
          <w:jc w:val="center"/>
        </w:trPr>
        <w:tc>
          <w:tcPr>
            <w:tcW w:w="3030" w:type="dxa"/>
            <w:tcBorders>
              <w:top w:val="single" w:sz="4" w:space="0" w:color="auto"/>
              <w:left w:val="single" w:sz="4" w:space="0" w:color="auto"/>
            </w:tcBorders>
            <w:shd w:val="clear" w:color="auto" w:fill="FFFFFF"/>
          </w:tcPr>
          <w:p w:rsidR="008E480E" w:rsidRDefault="00F46641">
            <w:pPr>
              <w:pStyle w:val="Other1"/>
              <w:spacing w:after="0" w:line="240" w:lineRule="auto"/>
            </w:pPr>
            <w:r>
              <w:t>稳态电压偏移范围</w:t>
            </w:r>
          </w:p>
        </w:tc>
        <w:tc>
          <w:tcPr>
            <w:tcW w:w="1930" w:type="dxa"/>
            <w:tcBorders>
              <w:top w:val="single" w:sz="4" w:space="0" w:color="auto"/>
              <w:left w:val="single" w:sz="4" w:space="0" w:color="auto"/>
            </w:tcBorders>
            <w:shd w:val="clear" w:color="auto" w:fill="FFFFFF"/>
          </w:tcPr>
          <w:p w:rsidR="008E480E" w:rsidRDefault="00F46641">
            <w:pPr>
              <w:pStyle w:val="Other1"/>
              <w:spacing w:before="100" w:after="0" w:line="240" w:lineRule="auto"/>
              <w:jc w:val="center"/>
            </w:pPr>
            <w:r>
              <w:rPr>
                <w:rFonts w:ascii="Times New Roman" w:eastAsia="Times New Roman" w:hAnsi="Times New Roman" w:cs="Times New Roman"/>
              </w:rPr>
              <w:t>-3%&gt;3%</w:t>
            </w:r>
          </w:p>
        </w:tc>
        <w:tc>
          <w:tcPr>
            <w:tcW w:w="1930" w:type="dxa"/>
            <w:tcBorders>
              <w:top w:val="single" w:sz="4" w:space="0" w:color="auto"/>
              <w:left w:val="single" w:sz="4" w:space="0" w:color="auto"/>
            </w:tcBorders>
            <w:shd w:val="clear" w:color="auto" w:fill="FFFFFF"/>
          </w:tcPr>
          <w:p w:rsidR="008E480E" w:rsidRDefault="00F46641">
            <w:pPr>
              <w:pStyle w:val="Other1"/>
              <w:spacing w:after="0" w:line="240" w:lineRule="auto"/>
              <w:jc w:val="center"/>
            </w:pPr>
            <w:r>
              <w:rPr>
                <w:rFonts w:ascii="Times New Roman" w:eastAsia="Times New Roman" w:hAnsi="Times New Roman" w:cs="Times New Roman"/>
                <w:lang w:val="en-US" w:eastAsia="en-US" w:bidi="en-US"/>
              </w:rPr>
              <w:t>-5</w:t>
            </w:r>
            <w:r>
              <w:t>旷</w:t>
            </w:r>
            <w:r>
              <w:rPr>
                <w:rFonts w:ascii="Times New Roman" w:eastAsia="Times New Roman" w:hAnsi="Times New Roman" w:cs="Times New Roman"/>
              </w:rPr>
              <w:t>+5%</w:t>
            </w:r>
          </w:p>
        </w:tc>
        <w:tc>
          <w:tcPr>
            <w:tcW w:w="1940" w:type="dxa"/>
            <w:tcBorders>
              <w:top w:val="single" w:sz="4" w:space="0" w:color="auto"/>
              <w:left w:val="single" w:sz="4" w:space="0" w:color="auto"/>
              <w:right w:val="single" w:sz="4" w:space="0" w:color="auto"/>
            </w:tcBorders>
            <w:shd w:val="clear" w:color="auto" w:fill="FFFFFF"/>
          </w:tcPr>
          <w:p w:rsidR="008E480E" w:rsidRDefault="00F46641">
            <w:pPr>
              <w:pStyle w:val="Other1"/>
              <w:spacing w:after="0" w:line="240" w:lineRule="auto"/>
              <w:jc w:val="center"/>
            </w:pPr>
            <w:r>
              <w:rPr>
                <w:rFonts w:ascii="Times New Roman" w:eastAsia="Times New Roman" w:hAnsi="Times New Roman" w:cs="Times New Roman"/>
                <w:lang w:val="en-US" w:eastAsia="en-US" w:bidi="en-US"/>
              </w:rPr>
              <w:t xml:space="preserve">T09 </w:t>
            </w:r>
            <w:r>
              <w:t>广</w:t>
            </w:r>
            <w:r>
              <w:rPr>
                <w:rFonts w:ascii="Times New Roman" w:eastAsia="Times New Roman" w:hAnsi="Times New Roman" w:cs="Times New Roman"/>
              </w:rPr>
              <w:t>+10%</w:t>
            </w:r>
          </w:p>
        </w:tc>
      </w:tr>
      <w:tr w:rsidR="008E480E">
        <w:trPr>
          <w:trHeight w:hRule="exact" w:val="470"/>
          <w:jc w:val="center"/>
        </w:trPr>
        <w:tc>
          <w:tcPr>
            <w:tcW w:w="3030" w:type="dxa"/>
            <w:tcBorders>
              <w:top w:val="single" w:sz="4" w:space="0" w:color="auto"/>
              <w:left w:val="single" w:sz="4" w:space="0" w:color="auto"/>
            </w:tcBorders>
            <w:shd w:val="clear" w:color="auto" w:fill="FFFFFF"/>
          </w:tcPr>
          <w:p w:rsidR="008E480E" w:rsidRDefault="00F46641">
            <w:pPr>
              <w:pStyle w:val="Other1"/>
              <w:spacing w:after="0" w:line="240" w:lineRule="auto"/>
            </w:pPr>
            <w:r>
              <w:t>稳态频率偏移范围</w:t>
            </w:r>
            <w:r>
              <w:rPr>
                <w:rFonts w:ascii="Times New Roman" w:eastAsia="Times New Roman" w:hAnsi="Times New Roman" w:cs="Times New Roman"/>
                <w:lang w:val="en-US" w:eastAsia="zh-CN" w:bidi="en-US"/>
              </w:rPr>
              <w:t>（Hz）</w:t>
            </w:r>
          </w:p>
        </w:tc>
        <w:tc>
          <w:tcPr>
            <w:tcW w:w="1930" w:type="dxa"/>
            <w:tcBorders>
              <w:top w:val="single" w:sz="4" w:space="0" w:color="auto"/>
              <w:left w:val="single" w:sz="4" w:space="0" w:color="auto"/>
            </w:tcBorders>
            <w:shd w:val="clear" w:color="auto" w:fill="FFFFFF"/>
          </w:tcPr>
          <w:p w:rsidR="008E480E" w:rsidRDefault="00F46641">
            <w:pPr>
              <w:pStyle w:val="Other1"/>
              <w:spacing w:before="100" w:after="0" w:line="240" w:lineRule="auto"/>
              <w:jc w:val="center"/>
            </w:pPr>
            <w:r>
              <w:rPr>
                <w:rFonts w:ascii="Times New Roman" w:eastAsia="Times New Roman" w:hAnsi="Times New Roman" w:cs="Times New Roman"/>
                <w:lang w:val="en-US" w:eastAsia="en-US" w:bidi="en-US"/>
              </w:rPr>
              <w:t xml:space="preserve">-0. </w:t>
            </w:r>
            <w:r>
              <w:rPr>
                <w:rFonts w:ascii="Times New Roman" w:eastAsia="Times New Roman" w:hAnsi="Times New Roman" w:cs="Times New Roman"/>
              </w:rPr>
              <w:t>5~+0. 5</w:t>
            </w:r>
          </w:p>
        </w:tc>
        <w:tc>
          <w:tcPr>
            <w:tcW w:w="1930" w:type="dxa"/>
            <w:tcBorders>
              <w:top w:val="single" w:sz="4" w:space="0" w:color="auto"/>
              <w:left w:val="single" w:sz="4" w:space="0" w:color="auto"/>
            </w:tcBorders>
            <w:shd w:val="clear" w:color="auto" w:fill="FFFFFF"/>
          </w:tcPr>
          <w:p w:rsidR="008E480E" w:rsidRDefault="00F46641">
            <w:pPr>
              <w:pStyle w:val="Other1"/>
              <w:spacing w:before="100" w:after="0" w:line="240" w:lineRule="auto"/>
              <w:jc w:val="center"/>
            </w:pPr>
            <w:r>
              <w:rPr>
                <w:rFonts w:ascii="Times New Roman" w:eastAsia="Times New Roman" w:hAnsi="Times New Roman" w:cs="Times New Roman"/>
                <w:color w:val="342A36"/>
                <w:lang w:val="en-US" w:eastAsia="en-US" w:bidi="en-US"/>
              </w:rPr>
              <w:t xml:space="preserve">-0. </w:t>
            </w:r>
            <w:r>
              <w:rPr>
                <w:rFonts w:ascii="Times New Roman" w:eastAsia="Times New Roman" w:hAnsi="Times New Roman" w:cs="Times New Roman"/>
                <w:color w:val="342A36"/>
              </w:rPr>
              <w:t>5~+0. 5</w:t>
            </w:r>
          </w:p>
        </w:tc>
        <w:tc>
          <w:tcPr>
            <w:tcW w:w="1940" w:type="dxa"/>
            <w:tcBorders>
              <w:top w:val="single" w:sz="4" w:space="0" w:color="auto"/>
              <w:left w:val="single" w:sz="4" w:space="0" w:color="auto"/>
              <w:right w:val="single" w:sz="4" w:space="0" w:color="auto"/>
            </w:tcBorders>
            <w:shd w:val="clear" w:color="auto" w:fill="FFFFFF"/>
          </w:tcPr>
          <w:p w:rsidR="008E480E" w:rsidRDefault="00F46641">
            <w:pPr>
              <w:pStyle w:val="Other1"/>
              <w:spacing w:before="100" w:after="0" w:line="240" w:lineRule="auto"/>
              <w:jc w:val="center"/>
            </w:pPr>
            <w:r>
              <w:rPr>
                <w:rFonts w:ascii="Times New Roman" w:eastAsia="Times New Roman" w:hAnsi="Times New Roman" w:cs="Times New Roman"/>
                <w:lang w:val="en-US" w:eastAsia="en-US" w:bidi="en-US"/>
              </w:rPr>
              <w:t>-</w:t>
            </w:r>
            <w:proofErr w:type="spellStart"/>
            <w:r>
              <w:rPr>
                <w:rFonts w:ascii="Times New Roman" w:eastAsia="Times New Roman" w:hAnsi="Times New Roman" w:cs="Times New Roman"/>
                <w:lang w:val="en-US" w:eastAsia="en-US" w:bidi="en-US"/>
              </w:rPr>
              <w:t>r+i</w:t>
            </w:r>
            <w:proofErr w:type="spellEnd"/>
          </w:p>
        </w:tc>
      </w:tr>
      <w:tr w:rsidR="008E480E">
        <w:trPr>
          <w:trHeight w:hRule="exact" w:val="480"/>
          <w:jc w:val="center"/>
        </w:trPr>
        <w:tc>
          <w:tcPr>
            <w:tcW w:w="3030" w:type="dxa"/>
            <w:tcBorders>
              <w:top w:val="single" w:sz="4" w:space="0" w:color="auto"/>
              <w:left w:val="single" w:sz="4" w:space="0" w:color="auto"/>
            </w:tcBorders>
            <w:shd w:val="clear" w:color="auto" w:fill="FFFFFF"/>
            <w:vAlign w:val="center"/>
          </w:tcPr>
          <w:p w:rsidR="008E480E" w:rsidRDefault="00F46641">
            <w:pPr>
              <w:pStyle w:val="Other1"/>
              <w:spacing w:after="0" w:line="240" w:lineRule="auto"/>
            </w:pPr>
            <w:r>
              <w:t>电压波形畸变率</w:t>
            </w:r>
          </w:p>
        </w:tc>
        <w:tc>
          <w:tcPr>
            <w:tcW w:w="1930" w:type="dxa"/>
            <w:tcBorders>
              <w:top w:val="single" w:sz="4" w:space="0" w:color="auto"/>
              <w:left w:val="single" w:sz="4" w:space="0" w:color="auto"/>
            </w:tcBorders>
            <w:shd w:val="clear" w:color="auto" w:fill="FFFFFF"/>
            <w:vAlign w:val="center"/>
          </w:tcPr>
          <w:p w:rsidR="008E480E" w:rsidRDefault="00F46641">
            <w:pPr>
              <w:pStyle w:val="Other1"/>
              <w:spacing w:after="0" w:line="240" w:lineRule="auto"/>
              <w:jc w:val="center"/>
            </w:pPr>
            <w:r>
              <w:rPr>
                <w:rFonts w:ascii="Times New Roman" w:eastAsia="Times New Roman" w:hAnsi="Times New Roman" w:cs="Times New Roman"/>
              </w:rPr>
              <w:t>3%</w:t>
            </w:r>
          </w:p>
        </w:tc>
        <w:tc>
          <w:tcPr>
            <w:tcW w:w="1930" w:type="dxa"/>
            <w:tcBorders>
              <w:top w:val="single" w:sz="4" w:space="0" w:color="auto"/>
              <w:left w:val="single" w:sz="4" w:space="0" w:color="auto"/>
            </w:tcBorders>
            <w:shd w:val="clear" w:color="auto" w:fill="FFFFFF"/>
            <w:vAlign w:val="center"/>
          </w:tcPr>
          <w:p w:rsidR="008E480E" w:rsidRDefault="00F46641">
            <w:pPr>
              <w:pStyle w:val="Other1"/>
              <w:spacing w:after="0" w:line="240" w:lineRule="auto"/>
              <w:jc w:val="center"/>
            </w:pPr>
            <w:r>
              <w:rPr>
                <w:rFonts w:ascii="Times New Roman" w:eastAsia="Times New Roman" w:hAnsi="Times New Roman" w:cs="Times New Roman"/>
              </w:rPr>
              <w:t>5%</w:t>
            </w:r>
          </w:p>
        </w:tc>
        <w:tc>
          <w:tcPr>
            <w:tcW w:w="1940" w:type="dxa"/>
            <w:tcBorders>
              <w:top w:val="single" w:sz="4" w:space="0" w:color="auto"/>
              <w:left w:val="single" w:sz="4" w:space="0" w:color="auto"/>
              <w:right w:val="single" w:sz="4" w:space="0" w:color="auto"/>
            </w:tcBorders>
            <w:shd w:val="clear" w:color="auto" w:fill="FFFFFF"/>
            <w:vAlign w:val="center"/>
          </w:tcPr>
          <w:p w:rsidR="008E480E" w:rsidRDefault="00F46641">
            <w:pPr>
              <w:pStyle w:val="Other1"/>
              <w:spacing w:after="0" w:line="240" w:lineRule="auto"/>
              <w:jc w:val="center"/>
            </w:pPr>
            <w:r>
              <w:rPr>
                <w:rFonts w:ascii="Times New Roman" w:eastAsia="Times New Roman" w:hAnsi="Times New Roman" w:cs="Times New Roman"/>
              </w:rPr>
              <w:t>10%</w:t>
            </w:r>
          </w:p>
        </w:tc>
      </w:tr>
      <w:tr w:rsidR="008E480E">
        <w:trPr>
          <w:trHeight w:hRule="exact" w:val="490"/>
          <w:jc w:val="center"/>
        </w:trPr>
        <w:tc>
          <w:tcPr>
            <w:tcW w:w="3030" w:type="dxa"/>
            <w:tcBorders>
              <w:top w:val="single" w:sz="4" w:space="0" w:color="auto"/>
              <w:left w:val="single" w:sz="4" w:space="0" w:color="auto"/>
              <w:bottom w:val="single" w:sz="4" w:space="0" w:color="auto"/>
            </w:tcBorders>
            <w:shd w:val="clear" w:color="auto" w:fill="FFFFFF"/>
            <w:vAlign w:val="center"/>
          </w:tcPr>
          <w:p w:rsidR="008E480E" w:rsidRDefault="00F46641">
            <w:pPr>
              <w:pStyle w:val="Other1"/>
              <w:spacing w:after="0" w:line="240" w:lineRule="auto"/>
            </w:pPr>
            <w:r>
              <w:t>允许</w:t>
            </w:r>
            <w:r>
              <w:rPr>
                <w:color w:val="342A36"/>
              </w:rPr>
              <w:t>断电持</w:t>
            </w:r>
            <w:r>
              <w:t>续时间</w:t>
            </w:r>
            <w:r>
              <w:rPr>
                <w:rFonts w:ascii="Times New Roman" w:eastAsia="Times New Roman" w:hAnsi="Times New Roman" w:cs="Times New Roman"/>
                <w:lang w:val="en-US" w:eastAsia="zh-CN" w:bidi="en-US"/>
              </w:rPr>
              <w:t>（</w:t>
            </w:r>
            <w:proofErr w:type="spellStart"/>
            <w:r>
              <w:rPr>
                <w:rFonts w:ascii="Times New Roman" w:eastAsia="Times New Roman" w:hAnsi="Times New Roman" w:cs="Times New Roman"/>
                <w:lang w:val="en-US" w:eastAsia="zh-CN" w:bidi="en-US"/>
              </w:rPr>
              <w:t>ms</w:t>
            </w:r>
            <w:proofErr w:type="spellEnd"/>
            <w:r>
              <w:rPr>
                <w:rFonts w:ascii="Times New Roman" w:eastAsia="Times New Roman" w:hAnsi="Times New Roman" w:cs="Times New Roman"/>
                <w:lang w:val="en-US" w:eastAsia="zh-CN" w:bidi="en-US"/>
              </w:rPr>
              <w:t>）</w:t>
            </w:r>
          </w:p>
        </w:tc>
        <w:tc>
          <w:tcPr>
            <w:tcW w:w="1930" w:type="dxa"/>
            <w:tcBorders>
              <w:top w:val="single" w:sz="4" w:space="0" w:color="auto"/>
              <w:left w:val="single" w:sz="4" w:space="0" w:color="auto"/>
              <w:bottom w:val="single" w:sz="4" w:space="0" w:color="auto"/>
            </w:tcBorders>
            <w:shd w:val="clear" w:color="auto" w:fill="FFFFFF"/>
            <w:vAlign w:val="center"/>
          </w:tcPr>
          <w:p w:rsidR="008E480E" w:rsidRDefault="00F46641">
            <w:pPr>
              <w:pStyle w:val="Other1"/>
              <w:spacing w:after="0" w:line="240" w:lineRule="auto"/>
              <w:jc w:val="center"/>
            </w:pPr>
            <w:r>
              <w:rPr>
                <w:rFonts w:ascii="Times New Roman" w:eastAsia="Times New Roman" w:hAnsi="Times New Roman" w:cs="Times New Roman"/>
              </w:rPr>
              <w:t>&lt;4</w:t>
            </w:r>
          </w:p>
        </w:tc>
        <w:tc>
          <w:tcPr>
            <w:tcW w:w="1930" w:type="dxa"/>
            <w:tcBorders>
              <w:top w:val="single" w:sz="4" w:space="0" w:color="auto"/>
              <w:left w:val="single" w:sz="4" w:space="0" w:color="auto"/>
              <w:bottom w:val="single" w:sz="4" w:space="0" w:color="auto"/>
            </w:tcBorders>
            <w:shd w:val="clear" w:color="auto" w:fill="FFFFFF"/>
            <w:vAlign w:val="center"/>
          </w:tcPr>
          <w:p w:rsidR="008E480E" w:rsidRDefault="00F46641">
            <w:pPr>
              <w:pStyle w:val="Other1"/>
              <w:spacing w:after="0" w:line="240" w:lineRule="auto"/>
              <w:jc w:val="center"/>
            </w:pPr>
            <w:r>
              <w:rPr>
                <w:rFonts w:ascii="Times New Roman" w:eastAsia="Times New Roman" w:hAnsi="Times New Roman" w:cs="Times New Roman"/>
                <w:color w:val="342A36"/>
              </w:rPr>
              <w:t>&lt;20</w:t>
            </w:r>
          </w:p>
        </w:tc>
        <w:tc>
          <w:tcPr>
            <w:tcW w:w="1940" w:type="dxa"/>
            <w:tcBorders>
              <w:top w:val="single" w:sz="4" w:space="0" w:color="auto"/>
              <w:left w:val="single" w:sz="4" w:space="0" w:color="auto"/>
              <w:bottom w:val="single" w:sz="4" w:space="0" w:color="auto"/>
              <w:right w:val="single" w:sz="4" w:space="0" w:color="auto"/>
            </w:tcBorders>
            <w:shd w:val="clear" w:color="auto" w:fill="FFFFFF"/>
            <w:vAlign w:val="center"/>
          </w:tcPr>
          <w:p w:rsidR="008E480E" w:rsidRDefault="00F46641">
            <w:pPr>
              <w:pStyle w:val="Other1"/>
              <w:spacing w:after="0" w:line="240" w:lineRule="auto"/>
              <w:jc w:val="center"/>
            </w:pPr>
            <w:r>
              <w:t>不要求</w:t>
            </w:r>
          </w:p>
        </w:tc>
      </w:tr>
    </w:tbl>
    <w:p w:rsidR="008E480E" w:rsidRDefault="008E480E">
      <w:pPr>
        <w:spacing w:after="319" w:line="1" w:lineRule="exact"/>
      </w:pPr>
    </w:p>
    <w:p w:rsidR="008E480E" w:rsidRDefault="00F46641">
      <w:pPr>
        <w:pStyle w:val="Bodytext1"/>
        <w:spacing w:after="220" w:line="490" w:lineRule="exact"/>
      </w:pPr>
      <w:r>
        <w:rPr>
          <w:rFonts w:ascii="Times New Roman" w:eastAsia="Times New Roman" w:hAnsi="Times New Roman" w:cs="Times New Roman"/>
          <w:b/>
          <w:bCs/>
        </w:rPr>
        <w:t>2</w:t>
      </w:r>
      <w:r>
        <w:t>、机房环境监控系统测试（检测规范：《计算机场地通用规范》</w:t>
      </w:r>
      <w:r>
        <w:rPr>
          <w:rFonts w:ascii="Times New Roman" w:eastAsia="Times New Roman" w:hAnsi="Times New Roman" w:cs="Times New Roman"/>
          <w:b/>
          <w:bCs/>
          <w:lang w:val="en-US" w:eastAsia="zh-CN" w:bidi="en-US"/>
        </w:rPr>
        <w:t>GB/T 2887-2011）</w:t>
      </w:r>
    </w:p>
    <w:p w:rsidR="008E480E" w:rsidRDefault="00F46641">
      <w:pPr>
        <w:pStyle w:val="Bodytext1"/>
        <w:tabs>
          <w:tab w:val="left" w:pos="650"/>
        </w:tabs>
        <w:spacing w:after="0" w:line="466" w:lineRule="auto"/>
      </w:pPr>
      <w:bookmarkStart w:id="5" w:name="bookmark5"/>
      <w:r>
        <w:rPr>
          <w:rFonts w:ascii="Times New Roman" w:eastAsia="Times New Roman" w:hAnsi="Times New Roman" w:cs="Times New Roman"/>
          <w:b/>
          <w:bCs/>
          <w:lang w:val="en-US" w:eastAsia="zh-CN" w:bidi="en-US"/>
        </w:rPr>
        <w:t>2</w:t>
      </w:r>
      <w:bookmarkEnd w:id="5"/>
      <w:r>
        <w:rPr>
          <w:rFonts w:ascii="Times New Roman" w:eastAsia="Times New Roman" w:hAnsi="Times New Roman" w:cs="Times New Roman"/>
          <w:b/>
          <w:bCs/>
          <w:lang w:val="en-US" w:eastAsia="zh-CN" w:bidi="en-US"/>
        </w:rPr>
        <w:t>.</w:t>
      </w:r>
      <w:r>
        <w:rPr>
          <w:rFonts w:ascii="Times New Roman" w:eastAsia="Times New Roman" w:hAnsi="Times New Roman" w:cs="Times New Roman"/>
          <w:b/>
          <w:bCs/>
        </w:rPr>
        <w:t>1</w:t>
      </w:r>
      <w:r>
        <w:t>、</w:t>
      </w:r>
      <w:r>
        <w:tab/>
      </w:r>
      <w:r>
        <w:t>机房环境监控系统：</w:t>
      </w:r>
    </w:p>
    <w:p w:rsidR="008E480E" w:rsidRDefault="00F46641">
      <w:pPr>
        <w:pStyle w:val="Bodytext1"/>
        <w:tabs>
          <w:tab w:val="left" w:pos="880"/>
        </w:tabs>
        <w:spacing w:line="490" w:lineRule="exact"/>
        <w:ind w:left="840" w:hanging="840"/>
        <w:jc w:val="both"/>
      </w:pPr>
      <w:bookmarkStart w:id="6" w:name="bookmark6"/>
      <w:r>
        <w:rPr>
          <w:rFonts w:ascii="Times New Roman" w:eastAsia="Times New Roman" w:hAnsi="Times New Roman" w:cs="Times New Roman"/>
        </w:rPr>
        <w:lastRenderedPageBreak/>
        <w:t>2</w:t>
      </w:r>
      <w:bookmarkEnd w:id="6"/>
      <w:r>
        <w:rPr>
          <w:rFonts w:ascii="Times New Roman" w:eastAsia="Times New Roman" w:hAnsi="Times New Roman" w:cs="Times New Roman"/>
        </w:rPr>
        <w:t>.1.1</w:t>
      </w:r>
      <w:r>
        <w:t>、</w:t>
      </w:r>
      <w:r>
        <w:tab/>
      </w:r>
      <w:r>
        <w:t>检测内容：静电电压测试、温度测试、相对湿度测试、空气含尘浓度测试、噪声测试、</w:t>
      </w:r>
      <w:r>
        <w:t xml:space="preserve"> </w:t>
      </w:r>
      <w:r>
        <w:t>照度测试、磁场干扰场强测试</w:t>
      </w:r>
    </w:p>
    <w:tbl>
      <w:tblPr>
        <w:tblW w:w="0" w:type="auto"/>
        <w:jc w:val="center"/>
        <w:tblLayout w:type="fixed"/>
        <w:tblCellMar>
          <w:left w:w="10" w:type="dxa"/>
          <w:right w:w="10" w:type="dxa"/>
        </w:tblCellMar>
        <w:tblLook w:val="04A0" w:firstRow="1" w:lastRow="0" w:firstColumn="1" w:lastColumn="0" w:noHBand="0" w:noVBand="1"/>
      </w:tblPr>
      <w:tblGrid>
        <w:gridCol w:w="2810"/>
        <w:gridCol w:w="1170"/>
        <w:gridCol w:w="770"/>
        <w:gridCol w:w="1210"/>
        <w:gridCol w:w="1700"/>
        <w:gridCol w:w="1130"/>
      </w:tblGrid>
      <w:tr w:rsidR="008E480E">
        <w:trPr>
          <w:trHeight w:hRule="exact" w:val="480"/>
          <w:jc w:val="center"/>
        </w:trPr>
        <w:tc>
          <w:tcPr>
            <w:tcW w:w="2810" w:type="dxa"/>
            <w:tcBorders>
              <w:top w:val="single" w:sz="4" w:space="0" w:color="auto"/>
              <w:left w:val="single" w:sz="4" w:space="0" w:color="auto"/>
            </w:tcBorders>
            <w:shd w:val="clear" w:color="auto" w:fill="FFFFFF"/>
          </w:tcPr>
          <w:p w:rsidR="008E480E" w:rsidRDefault="00F46641">
            <w:pPr>
              <w:pStyle w:val="Other1"/>
              <w:spacing w:before="100" w:after="0" w:line="240" w:lineRule="auto"/>
              <w:jc w:val="center"/>
            </w:pPr>
            <w:r>
              <w:t>设备名称</w:t>
            </w:r>
          </w:p>
        </w:tc>
        <w:tc>
          <w:tcPr>
            <w:tcW w:w="1170" w:type="dxa"/>
            <w:tcBorders>
              <w:top w:val="single" w:sz="4" w:space="0" w:color="auto"/>
              <w:left w:val="single" w:sz="4" w:space="0" w:color="auto"/>
            </w:tcBorders>
            <w:shd w:val="clear" w:color="auto" w:fill="FFFFFF"/>
          </w:tcPr>
          <w:p w:rsidR="008E480E" w:rsidRDefault="00F46641">
            <w:pPr>
              <w:pStyle w:val="Other1"/>
              <w:spacing w:before="80" w:after="0" w:line="240" w:lineRule="auto"/>
              <w:jc w:val="center"/>
            </w:pPr>
            <w:r>
              <w:rPr>
                <w:color w:val="585469"/>
              </w:rPr>
              <w:t>型号</w:t>
            </w:r>
          </w:p>
        </w:tc>
        <w:tc>
          <w:tcPr>
            <w:tcW w:w="770" w:type="dxa"/>
            <w:tcBorders>
              <w:top w:val="single" w:sz="4" w:space="0" w:color="auto"/>
              <w:left w:val="single" w:sz="4" w:space="0" w:color="auto"/>
            </w:tcBorders>
            <w:shd w:val="clear" w:color="auto" w:fill="FFFFFF"/>
          </w:tcPr>
          <w:p w:rsidR="008E480E" w:rsidRDefault="00F46641">
            <w:pPr>
              <w:pStyle w:val="Other1"/>
              <w:spacing w:before="100" w:after="0" w:line="240" w:lineRule="auto"/>
              <w:jc w:val="center"/>
            </w:pPr>
            <w:r>
              <w:t>单位</w:t>
            </w:r>
          </w:p>
        </w:tc>
        <w:tc>
          <w:tcPr>
            <w:tcW w:w="1210" w:type="dxa"/>
            <w:tcBorders>
              <w:top w:val="single" w:sz="4" w:space="0" w:color="auto"/>
              <w:left w:val="single" w:sz="4" w:space="0" w:color="auto"/>
            </w:tcBorders>
            <w:shd w:val="clear" w:color="auto" w:fill="FFFFFF"/>
          </w:tcPr>
          <w:p w:rsidR="008E480E" w:rsidRDefault="00F46641">
            <w:pPr>
              <w:pStyle w:val="Other1"/>
              <w:spacing w:before="80" w:after="0" w:line="240" w:lineRule="auto"/>
              <w:jc w:val="center"/>
            </w:pPr>
            <w:r>
              <w:t>数量</w:t>
            </w:r>
          </w:p>
        </w:tc>
        <w:tc>
          <w:tcPr>
            <w:tcW w:w="1700" w:type="dxa"/>
            <w:tcBorders>
              <w:top w:val="single" w:sz="4" w:space="0" w:color="auto"/>
              <w:left w:val="single" w:sz="4" w:space="0" w:color="auto"/>
            </w:tcBorders>
            <w:shd w:val="clear" w:color="auto" w:fill="FFFFFF"/>
          </w:tcPr>
          <w:p w:rsidR="008E480E" w:rsidRDefault="00F46641">
            <w:pPr>
              <w:pStyle w:val="Other1"/>
              <w:spacing w:before="80" w:after="0" w:line="240" w:lineRule="auto"/>
              <w:jc w:val="center"/>
            </w:pPr>
            <w:r>
              <w:t>检测数量</w:t>
            </w:r>
          </w:p>
        </w:tc>
        <w:tc>
          <w:tcPr>
            <w:tcW w:w="1130" w:type="dxa"/>
            <w:tcBorders>
              <w:top w:val="single" w:sz="4" w:space="0" w:color="auto"/>
              <w:left w:val="single" w:sz="4" w:space="0" w:color="auto"/>
              <w:right w:val="single" w:sz="4" w:space="0" w:color="auto"/>
            </w:tcBorders>
            <w:shd w:val="clear" w:color="auto" w:fill="FFFFFF"/>
          </w:tcPr>
          <w:p w:rsidR="008E480E" w:rsidRDefault="00F46641">
            <w:pPr>
              <w:pStyle w:val="Other1"/>
              <w:spacing w:before="100" w:after="0" w:line="240" w:lineRule="auto"/>
              <w:jc w:val="center"/>
            </w:pPr>
            <w:r>
              <w:t>抽检率</w:t>
            </w:r>
          </w:p>
        </w:tc>
      </w:tr>
      <w:tr w:rsidR="008E480E">
        <w:trPr>
          <w:trHeight w:hRule="exact" w:val="490"/>
          <w:jc w:val="center"/>
        </w:trPr>
        <w:tc>
          <w:tcPr>
            <w:tcW w:w="2810" w:type="dxa"/>
            <w:tcBorders>
              <w:top w:val="single" w:sz="4" w:space="0" w:color="auto"/>
              <w:left w:val="single" w:sz="4" w:space="0" w:color="auto"/>
              <w:bottom w:val="single" w:sz="4" w:space="0" w:color="auto"/>
            </w:tcBorders>
            <w:shd w:val="clear" w:color="auto" w:fill="FFFFFF"/>
            <w:vAlign w:val="center"/>
          </w:tcPr>
          <w:p w:rsidR="008E480E" w:rsidRDefault="00F46641">
            <w:pPr>
              <w:pStyle w:val="Other1"/>
              <w:spacing w:after="0" w:line="240" w:lineRule="auto"/>
              <w:jc w:val="center"/>
            </w:pPr>
            <w:r>
              <w:t>机房</w:t>
            </w:r>
          </w:p>
        </w:tc>
        <w:tc>
          <w:tcPr>
            <w:tcW w:w="1170" w:type="dxa"/>
            <w:tcBorders>
              <w:top w:val="single" w:sz="4" w:space="0" w:color="auto"/>
              <w:left w:val="single" w:sz="4" w:space="0" w:color="auto"/>
              <w:bottom w:val="single" w:sz="4" w:space="0" w:color="auto"/>
            </w:tcBorders>
            <w:shd w:val="clear" w:color="auto" w:fill="FFFFFF"/>
            <w:vAlign w:val="center"/>
          </w:tcPr>
          <w:p w:rsidR="008E480E" w:rsidRDefault="00F46641">
            <w:pPr>
              <w:pStyle w:val="Other1"/>
              <w:spacing w:after="0" w:line="240" w:lineRule="auto"/>
              <w:jc w:val="center"/>
            </w:pPr>
            <w:r>
              <w:t>/</w:t>
            </w:r>
          </w:p>
        </w:tc>
        <w:tc>
          <w:tcPr>
            <w:tcW w:w="770" w:type="dxa"/>
            <w:tcBorders>
              <w:top w:val="single" w:sz="4" w:space="0" w:color="auto"/>
              <w:left w:val="single" w:sz="4" w:space="0" w:color="auto"/>
              <w:bottom w:val="single" w:sz="4" w:space="0" w:color="auto"/>
            </w:tcBorders>
            <w:shd w:val="clear" w:color="auto" w:fill="FFFFFF"/>
            <w:vAlign w:val="center"/>
          </w:tcPr>
          <w:p w:rsidR="008E480E" w:rsidRDefault="00F46641">
            <w:pPr>
              <w:pStyle w:val="Other1"/>
              <w:spacing w:after="0" w:line="240" w:lineRule="auto"/>
              <w:jc w:val="center"/>
            </w:pPr>
            <w:r>
              <w:t>间</w:t>
            </w:r>
          </w:p>
        </w:tc>
        <w:tc>
          <w:tcPr>
            <w:tcW w:w="1210" w:type="dxa"/>
            <w:tcBorders>
              <w:top w:val="single" w:sz="4" w:space="0" w:color="auto"/>
              <w:left w:val="single" w:sz="4" w:space="0" w:color="auto"/>
              <w:bottom w:val="single" w:sz="4" w:space="0" w:color="auto"/>
            </w:tcBorders>
            <w:shd w:val="clear" w:color="auto" w:fill="FFFFFF"/>
            <w:vAlign w:val="center"/>
          </w:tcPr>
          <w:p w:rsidR="008E480E" w:rsidRDefault="00F46641">
            <w:pPr>
              <w:pStyle w:val="Other1"/>
              <w:spacing w:after="0" w:line="240" w:lineRule="auto"/>
              <w:jc w:val="center"/>
            </w:pPr>
            <w:r>
              <w:rPr>
                <w:rFonts w:ascii="Times New Roman" w:eastAsia="Times New Roman" w:hAnsi="Times New Roman" w:cs="Times New Roman"/>
              </w:rPr>
              <w:t>2</w:t>
            </w:r>
          </w:p>
        </w:tc>
        <w:tc>
          <w:tcPr>
            <w:tcW w:w="1700" w:type="dxa"/>
            <w:tcBorders>
              <w:top w:val="single" w:sz="4" w:space="0" w:color="auto"/>
              <w:left w:val="single" w:sz="4" w:space="0" w:color="auto"/>
              <w:bottom w:val="single" w:sz="4" w:space="0" w:color="auto"/>
            </w:tcBorders>
            <w:shd w:val="clear" w:color="auto" w:fill="FFFFFF"/>
            <w:vAlign w:val="center"/>
          </w:tcPr>
          <w:p w:rsidR="008E480E" w:rsidRDefault="00F46641">
            <w:pPr>
              <w:pStyle w:val="Other1"/>
              <w:spacing w:after="0" w:line="240" w:lineRule="auto"/>
              <w:jc w:val="center"/>
            </w:pPr>
            <w:r>
              <w:rPr>
                <w:rFonts w:ascii="Times New Roman" w:eastAsia="Times New Roman" w:hAnsi="Times New Roman" w:cs="Times New Roman"/>
              </w:rPr>
              <w:t>2</w:t>
            </w:r>
          </w:p>
        </w:tc>
        <w:tc>
          <w:tcPr>
            <w:tcW w:w="1130" w:type="dxa"/>
            <w:tcBorders>
              <w:top w:val="single" w:sz="4" w:space="0" w:color="auto"/>
              <w:left w:val="single" w:sz="4" w:space="0" w:color="auto"/>
              <w:bottom w:val="single" w:sz="4" w:space="0" w:color="auto"/>
              <w:right w:val="single" w:sz="4" w:space="0" w:color="auto"/>
            </w:tcBorders>
            <w:shd w:val="clear" w:color="auto" w:fill="FFFFFF"/>
            <w:vAlign w:val="center"/>
          </w:tcPr>
          <w:p w:rsidR="008E480E" w:rsidRDefault="00F46641">
            <w:pPr>
              <w:pStyle w:val="Other1"/>
              <w:spacing w:after="0" w:line="240" w:lineRule="auto"/>
              <w:jc w:val="center"/>
            </w:pPr>
            <w:r>
              <w:rPr>
                <w:rFonts w:ascii="Times New Roman" w:eastAsia="Times New Roman" w:hAnsi="Times New Roman" w:cs="Times New Roman"/>
              </w:rPr>
              <w:t>100%</w:t>
            </w:r>
          </w:p>
        </w:tc>
      </w:tr>
    </w:tbl>
    <w:p w:rsidR="008E480E" w:rsidRDefault="00F46641">
      <w:pPr>
        <w:pStyle w:val="Tablecaption1"/>
      </w:pPr>
      <w:r>
        <w:rPr>
          <w:rFonts w:ascii="Times New Roman" w:eastAsia="Times New Roman" w:hAnsi="Times New Roman" w:cs="Times New Roman"/>
          <w:lang w:val="en-US" w:eastAsia="en-US" w:bidi="en-US"/>
        </w:rPr>
        <w:t>2. 1.2.</w:t>
      </w:r>
      <w:r>
        <w:t>测试方法与技术要求：</w:t>
      </w:r>
    </w:p>
    <w:p w:rsidR="008E480E" w:rsidRDefault="00F46641">
      <w:pPr>
        <w:pStyle w:val="Bodytext1"/>
        <w:spacing w:after="0" w:line="470" w:lineRule="exact"/>
      </w:pPr>
      <w:r>
        <w:t>机房的噪声检测：</w:t>
      </w:r>
    </w:p>
    <w:p w:rsidR="0057186E" w:rsidRDefault="00F46641">
      <w:pPr>
        <w:pStyle w:val="Bodytext1"/>
        <w:spacing w:after="2060" w:line="470" w:lineRule="exact"/>
        <w:rPr>
          <w:rFonts w:hint="eastAsia"/>
        </w:rPr>
      </w:pPr>
      <w:r>
        <w:t>电子信息系统停机时机房内的噪声，在操作人员经常工作位置处的噪声应小于</w:t>
      </w:r>
      <w:r>
        <w:rPr>
          <w:rFonts w:ascii="Times New Roman" w:eastAsia="Times New Roman" w:hAnsi="Times New Roman" w:cs="Times New Roman"/>
          <w:lang w:val="en-US" w:eastAsia="zh-CN" w:bidi="en-US"/>
        </w:rPr>
        <w:t>60dBo</w:t>
      </w:r>
      <w:r>
        <w:t>电子设</w:t>
      </w:r>
      <w:r>
        <w:t xml:space="preserve"> </w:t>
      </w:r>
      <w:r>
        <w:t>备、系统停机时在主机房中心处进行检测，测量噪声时，声级计的传感器应距离墙面和其他反</w:t>
      </w:r>
      <w:r>
        <w:t xml:space="preserve"> </w:t>
      </w:r>
      <w:r>
        <w:t>射面至少血，距窗约</w:t>
      </w:r>
      <w:r>
        <w:rPr>
          <w:rFonts w:ascii="Times New Roman" w:eastAsia="Times New Roman" w:hAnsi="Times New Roman" w:cs="Times New Roman"/>
          <w:lang w:val="en-US" w:eastAsia="zh-CN" w:bidi="en-US"/>
        </w:rPr>
        <w:t>1.5m</w:t>
      </w:r>
      <w:r>
        <w:t>处，距地面</w:t>
      </w:r>
      <w:r>
        <w:rPr>
          <w:rFonts w:ascii="Times New Roman" w:eastAsia="Times New Roman" w:hAnsi="Times New Roman" w:cs="Times New Roman"/>
          <w:lang w:val="en-US" w:eastAsia="zh-CN" w:bidi="en-US"/>
        </w:rPr>
        <w:t>1. 2-1. 5m</w:t>
      </w:r>
      <w:r>
        <w:t>高处检测一个点，操作者应离传感器</w:t>
      </w:r>
      <w:r w:rsidRPr="0057186E">
        <w:t>0.5m</w:t>
      </w:r>
      <w:r w:rsidRPr="0057186E">
        <w:t>。</w:t>
      </w:r>
      <w:r w:rsidRPr="0057186E">
        <w:t xml:space="preserve"> </w:t>
      </w:r>
      <w:r w:rsidRPr="0057186E">
        <w:t>取</w:t>
      </w:r>
      <w:r>
        <w:t>测量的稳定值，作为该机房的噪声值。</w:t>
      </w:r>
    </w:p>
    <w:p w:rsidR="008E480E" w:rsidRDefault="00F46641">
      <w:pPr>
        <w:pStyle w:val="Bodytext1"/>
        <w:spacing w:after="160" w:line="240" w:lineRule="auto"/>
      </w:pPr>
      <w:r>
        <w:t>相对湿度测试：（检测规范：《计算机场地通用规范》</w:t>
      </w:r>
      <w:r w:rsidRPr="0057186E">
        <w:t>GB/T 2887-2011</w:t>
      </w:r>
      <w:r w:rsidRPr="0057186E">
        <w:t>）</w:t>
      </w:r>
    </w:p>
    <w:p w:rsidR="008E480E" w:rsidRDefault="00F46641">
      <w:pPr>
        <w:pStyle w:val="Bodytext1"/>
        <w:spacing w:after="180" w:line="240" w:lineRule="auto"/>
      </w:pPr>
      <w:r>
        <w:rPr>
          <w:rFonts w:ascii="Times New Roman" w:eastAsia="Times New Roman" w:hAnsi="Times New Roman" w:cs="Times New Roman"/>
          <w:lang w:val="en-US" w:eastAsia="zh-CN" w:bidi="en-US"/>
        </w:rPr>
        <w:t>A</w:t>
      </w:r>
      <w:r>
        <w:rPr>
          <w:lang w:val="en-US" w:eastAsia="zh-CN" w:bidi="en-US"/>
        </w:rPr>
        <w:t>、</w:t>
      </w:r>
      <w:r>
        <w:t>技术要求</w:t>
      </w:r>
    </w:p>
    <w:p w:rsidR="008E480E" w:rsidRDefault="00F46641">
      <w:pPr>
        <w:pStyle w:val="Bodytext1"/>
        <w:spacing w:line="240" w:lineRule="auto"/>
      </w:pPr>
      <w:r>
        <w:t>系统机房在开机、停机时的温度、湿度值。</w:t>
      </w:r>
    </w:p>
    <w:tbl>
      <w:tblPr>
        <w:tblW w:w="0" w:type="auto"/>
        <w:tblLayout w:type="fixed"/>
        <w:tblCellMar>
          <w:left w:w="10" w:type="dxa"/>
          <w:right w:w="10" w:type="dxa"/>
        </w:tblCellMar>
        <w:tblLook w:val="04A0" w:firstRow="1" w:lastRow="0" w:firstColumn="1" w:lastColumn="0" w:noHBand="0" w:noVBand="1"/>
      </w:tblPr>
      <w:tblGrid>
        <w:gridCol w:w="2010"/>
        <w:gridCol w:w="2180"/>
        <w:gridCol w:w="1080"/>
        <w:gridCol w:w="1200"/>
        <w:gridCol w:w="2340"/>
      </w:tblGrid>
      <w:tr w:rsidR="008E480E">
        <w:trPr>
          <w:trHeight w:hRule="exact" w:val="480"/>
        </w:trPr>
        <w:tc>
          <w:tcPr>
            <w:tcW w:w="2010" w:type="dxa"/>
            <w:vMerge w:val="restart"/>
            <w:tcBorders>
              <w:top w:val="single" w:sz="4" w:space="0" w:color="auto"/>
              <w:left w:val="single" w:sz="4" w:space="0" w:color="auto"/>
            </w:tcBorders>
            <w:shd w:val="clear" w:color="auto" w:fill="FFFFFF"/>
            <w:vAlign w:val="center"/>
          </w:tcPr>
          <w:p w:rsidR="008E480E" w:rsidRDefault="00F46641">
            <w:pPr>
              <w:pStyle w:val="Other1"/>
              <w:spacing w:after="0" w:line="240" w:lineRule="auto"/>
              <w:jc w:val="center"/>
            </w:pPr>
            <w:r>
              <w:t>环境条件</w:t>
            </w:r>
          </w:p>
        </w:tc>
        <w:tc>
          <w:tcPr>
            <w:tcW w:w="2180" w:type="dxa"/>
            <w:vMerge w:val="restart"/>
            <w:tcBorders>
              <w:top w:val="single" w:sz="4" w:space="0" w:color="auto"/>
              <w:left w:val="single" w:sz="4" w:space="0" w:color="auto"/>
            </w:tcBorders>
            <w:shd w:val="clear" w:color="auto" w:fill="FFFFFF"/>
            <w:vAlign w:val="center"/>
          </w:tcPr>
          <w:p w:rsidR="008E480E" w:rsidRDefault="00F46641">
            <w:pPr>
              <w:pStyle w:val="Other1"/>
              <w:spacing w:after="0" w:line="240" w:lineRule="auto"/>
              <w:jc w:val="center"/>
            </w:pPr>
            <w:r>
              <w:t>项目</w:t>
            </w:r>
          </w:p>
        </w:tc>
        <w:tc>
          <w:tcPr>
            <w:tcW w:w="4620" w:type="dxa"/>
            <w:gridSpan w:val="3"/>
            <w:tcBorders>
              <w:top w:val="single" w:sz="4" w:space="0" w:color="auto"/>
              <w:left w:val="single" w:sz="4" w:space="0" w:color="auto"/>
              <w:right w:val="single" w:sz="4" w:space="0" w:color="auto"/>
            </w:tcBorders>
            <w:shd w:val="clear" w:color="auto" w:fill="FFFFFF"/>
          </w:tcPr>
          <w:p w:rsidR="008E480E" w:rsidRDefault="00F46641">
            <w:pPr>
              <w:pStyle w:val="Other1"/>
              <w:spacing w:before="100" w:after="0" w:line="240" w:lineRule="auto"/>
              <w:jc w:val="center"/>
            </w:pPr>
            <w:r>
              <w:rPr>
                <w:color w:val="342A36"/>
              </w:rPr>
              <w:t>指标</w:t>
            </w:r>
          </w:p>
        </w:tc>
      </w:tr>
      <w:tr w:rsidR="008E480E">
        <w:trPr>
          <w:trHeight w:hRule="exact" w:val="480"/>
        </w:trPr>
        <w:tc>
          <w:tcPr>
            <w:tcW w:w="2010" w:type="dxa"/>
            <w:vMerge/>
            <w:tcBorders>
              <w:left w:val="single" w:sz="4" w:space="0" w:color="auto"/>
            </w:tcBorders>
            <w:shd w:val="clear" w:color="auto" w:fill="FFFFFF"/>
            <w:vAlign w:val="center"/>
          </w:tcPr>
          <w:p w:rsidR="008E480E" w:rsidRDefault="008E480E"/>
        </w:tc>
        <w:tc>
          <w:tcPr>
            <w:tcW w:w="2180" w:type="dxa"/>
            <w:vMerge/>
            <w:tcBorders>
              <w:left w:val="single" w:sz="4" w:space="0" w:color="auto"/>
            </w:tcBorders>
            <w:shd w:val="clear" w:color="auto" w:fill="FFFFFF"/>
            <w:vAlign w:val="center"/>
          </w:tcPr>
          <w:p w:rsidR="008E480E" w:rsidRDefault="008E480E"/>
        </w:tc>
        <w:tc>
          <w:tcPr>
            <w:tcW w:w="2280" w:type="dxa"/>
            <w:gridSpan w:val="2"/>
            <w:tcBorders>
              <w:top w:val="single" w:sz="4" w:space="0" w:color="auto"/>
              <w:left w:val="single" w:sz="4" w:space="0" w:color="auto"/>
            </w:tcBorders>
            <w:shd w:val="clear" w:color="auto" w:fill="FFFFFF"/>
            <w:vAlign w:val="center"/>
          </w:tcPr>
          <w:p w:rsidR="008E480E" w:rsidRDefault="00F46641">
            <w:pPr>
              <w:pStyle w:val="Other1"/>
              <w:spacing w:after="0" w:line="240" w:lineRule="auto"/>
              <w:jc w:val="center"/>
            </w:pPr>
            <w:r>
              <w:rPr>
                <w:rFonts w:ascii="Times New Roman" w:eastAsia="Times New Roman" w:hAnsi="Times New Roman" w:cs="Times New Roman"/>
                <w:lang w:val="en-US" w:eastAsia="en-US" w:bidi="en-US"/>
              </w:rPr>
              <w:t>A</w:t>
            </w:r>
            <w:r>
              <w:t>级</w:t>
            </w:r>
          </w:p>
        </w:tc>
        <w:tc>
          <w:tcPr>
            <w:tcW w:w="2340" w:type="dxa"/>
            <w:vMerge w:val="restart"/>
            <w:tcBorders>
              <w:top w:val="single" w:sz="4" w:space="0" w:color="auto"/>
              <w:left w:val="single" w:sz="4" w:space="0" w:color="auto"/>
              <w:right w:val="single" w:sz="4" w:space="0" w:color="auto"/>
            </w:tcBorders>
            <w:shd w:val="clear" w:color="auto" w:fill="FFFFFF"/>
            <w:vAlign w:val="center"/>
          </w:tcPr>
          <w:p w:rsidR="008E480E" w:rsidRDefault="00F46641">
            <w:pPr>
              <w:pStyle w:val="Other1"/>
              <w:spacing w:after="0" w:line="240" w:lineRule="auto"/>
              <w:jc w:val="center"/>
            </w:pPr>
            <w:r>
              <w:rPr>
                <w:rFonts w:ascii="Times New Roman" w:eastAsia="Times New Roman" w:hAnsi="Times New Roman" w:cs="Times New Roman"/>
                <w:color w:val="342A36"/>
                <w:lang w:val="en-US" w:eastAsia="en-US" w:bidi="en-US"/>
              </w:rPr>
              <w:t>B</w:t>
            </w:r>
            <w:r>
              <w:rPr>
                <w:color w:val="553E32"/>
              </w:rPr>
              <w:t>级</w:t>
            </w:r>
          </w:p>
        </w:tc>
      </w:tr>
      <w:tr w:rsidR="008E480E">
        <w:trPr>
          <w:trHeight w:hRule="exact" w:val="480"/>
        </w:trPr>
        <w:tc>
          <w:tcPr>
            <w:tcW w:w="2010" w:type="dxa"/>
            <w:vMerge/>
            <w:tcBorders>
              <w:left w:val="single" w:sz="4" w:space="0" w:color="auto"/>
            </w:tcBorders>
            <w:shd w:val="clear" w:color="auto" w:fill="FFFFFF"/>
            <w:vAlign w:val="center"/>
          </w:tcPr>
          <w:p w:rsidR="008E480E" w:rsidRDefault="008E480E"/>
        </w:tc>
        <w:tc>
          <w:tcPr>
            <w:tcW w:w="2180" w:type="dxa"/>
            <w:vMerge/>
            <w:tcBorders>
              <w:left w:val="single" w:sz="4" w:space="0" w:color="auto"/>
            </w:tcBorders>
            <w:shd w:val="clear" w:color="auto" w:fill="FFFFFF"/>
            <w:vAlign w:val="center"/>
          </w:tcPr>
          <w:p w:rsidR="008E480E" w:rsidRDefault="008E480E"/>
        </w:tc>
        <w:tc>
          <w:tcPr>
            <w:tcW w:w="1080" w:type="dxa"/>
            <w:tcBorders>
              <w:top w:val="single" w:sz="4" w:space="0" w:color="auto"/>
              <w:left w:val="single" w:sz="4" w:space="0" w:color="auto"/>
            </w:tcBorders>
            <w:shd w:val="clear" w:color="auto" w:fill="FFFFFF"/>
          </w:tcPr>
          <w:p w:rsidR="008E480E" w:rsidRDefault="00F46641">
            <w:pPr>
              <w:pStyle w:val="Other1"/>
              <w:spacing w:before="100" w:after="0" w:line="240" w:lineRule="auto"/>
              <w:jc w:val="center"/>
            </w:pPr>
            <w:r>
              <w:t>夏季</w:t>
            </w:r>
          </w:p>
        </w:tc>
        <w:tc>
          <w:tcPr>
            <w:tcW w:w="1200" w:type="dxa"/>
            <w:tcBorders>
              <w:top w:val="single" w:sz="4" w:space="0" w:color="auto"/>
              <w:left w:val="single" w:sz="4" w:space="0" w:color="auto"/>
            </w:tcBorders>
            <w:shd w:val="clear" w:color="auto" w:fill="FFFFFF"/>
          </w:tcPr>
          <w:p w:rsidR="008E480E" w:rsidRDefault="00F46641">
            <w:pPr>
              <w:pStyle w:val="Other1"/>
              <w:spacing w:before="100" w:after="0" w:line="240" w:lineRule="auto"/>
              <w:jc w:val="center"/>
            </w:pPr>
            <w:r>
              <w:t>冬季</w:t>
            </w:r>
          </w:p>
        </w:tc>
        <w:tc>
          <w:tcPr>
            <w:tcW w:w="2340" w:type="dxa"/>
            <w:vMerge/>
            <w:tcBorders>
              <w:left w:val="single" w:sz="4" w:space="0" w:color="auto"/>
              <w:right w:val="single" w:sz="4" w:space="0" w:color="auto"/>
            </w:tcBorders>
            <w:shd w:val="clear" w:color="auto" w:fill="FFFFFF"/>
            <w:vAlign w:val="center"/>
          </w:tcPr>
          <w:p w:rsidR="008E480E" w:rsidRDefault="008E480E"/>
        </w:tc>
      </w:tr>
      <w:tr w:rsidR="008E480E">
        <w:trPr>
          <w:trHeight w:hRule="exact" w:val="480"/>
        </w:trPr>
        <w:tc>
          <w:tcPr>
            <w:tcW w:w="2010" w:type="dxa"/>
            <w:vMerge w:val="restart"/>
            <w:tcBorders>
              <w:top w:val="single" w:sz="4" w:space="0" w:color="auto"/>
              <w:left w:val="single" w:sz="4" w:space="0" w:color="auto"/>
            </w:tcBorders>
            <w:shd w:val="clear" w:color="auto" w:fill="FFFFFF"/>
            <w:vAlign w:val="center"/>
          </w:tcPr>
          <w:p w:rsidR="008E480E" w:rsidRDefault="00F46641">
            <w:pPr>
              <w:pStyle w:val="Other1"/>
              <w:spacing w:after="0" w:line="240" w:lineRule="auto"/>
              <w:jc w:val="center"/>
            </w:pPr>
            <w:r>
              <w:t>开机时间</w:t>
            </w:r>
          </w:p>
        </w:tc>
        <w:tc>
          <w:tcPr>
            <w:tcW w:w="2180" w:type="dxa"/>
            <w:tcBorders>
              <w:top w:val="single" w:sz="4" w:space="0" w:color="auto"/>
              <w:left w:val="single" w:sz="4" w:space="0" w:color="auto"/>
            </w:tcBorders>
            <w:shd w:val="clear" w:color="auto" w:fill="FFFFFF"/>
            <w:vAlign w:val="center"/>
          </w:tcPr>
          <w:p w:rsidR="008E480E" w:rsidRDefault="00F46641">
            <w:pPr>
              <w:pStyle w:val="Other1"/>
              <w:spacing w:after="0" w:line="240" w:lineRule="auto"/>
              <w:ind w:firstLine="460"/>
            </w:pPr>
            <w:r>
              <w:t>温度</w:t>
            </w:r>
            <w:r>
              <w:rPr>
                <w:lang w:val="en-US" w:eastAsia="en-US" w:bidi="en-US"/>
              </w:rPr>
              <w:t>(</w:t>
            </w:r>
            <w:r>
              <w:rPr>
                <w:rFonts w:ascii="Times New Roman" w:eastAsia="Times New Roman" w:hAnsi="Times New Roman" w:cs="Times New Roman"/>
                <w:lang w:val="en-US" w:eastAsia="en-US" w:bidi="en-US"/>
              </w:rPr>
              <w:t>°C)</w:t>
            </w:r>
          </w:p>
        </w:tc>
        <w:tc>
          <w:tcPr>
            <w:tcW w:w="1080" w:type="dxa"/>
            <w:tcBorders>
              <w:top w:val="single" w:sz="4" w:space="0" w:color="auto"/>
              <w:left w:val="single" w:sz="4" w:space="0" w:color="auto"/>
            </w:tcBorders>
            <w:shd w:val="clear" w:color="auto" w:fill="FFFFFF"/>
            <w:vAlign w:val="center"/>
          </w:tcPr>
          <w:p w:rsidR="008E480E" w:rsidRDefault="00F46641">
            <w:pPr>
              <w:pStyle w:val="Other1"/>
              <w:spacing w:after="0" w:line="240" w:lineRule="auto"/>
              <w:jc w:val="center"/>
            </w:pPr>
            <w:r>
              <w:rPr>
                <w:rFonts w:ascii="Times New Roman" w:eastAsia="Times New Roman" w:hAnsi="Times New Roman" w:cs="Times New Roman"/>
              </w:rPr>
              <w:t>23+2</w:t>
            </w:r>
          </w:p>
        </w:tc>
        <w:tc>
          <w:tcPr>
            <w:tcW w:w="1200" w:type="dxa"/>
            <w:tcBorders>
              <w:top w:val="single" w:sz="4" w:space="0" w:color="auto"/>
              <w:left w:val="single" w:sz="4" w:space="0" w:color="auto"/>
            </w:tcBorders>
            <w:shd w:val="clear" w:color="auto" w:fill="FFFFFF"/>
            <w:vAlign w:val="center"/>
          </w:tcPr>
          <w:p w:rsidR="008E480E" w:rsidRDefault="00F46641">
            <w:pPr>
              <w:pStyle w:val="Other1"/>
              <w:spacing w:after="0" w:line="240" w:lineRule="auto"/>
              <w:jc w:val="center"/>
            </w:pPr>
            <w:r>
              <w:rPr>
                <w:rFonts w:ascii="Times New Roman" w:eastAsia="Times New Roman" w:hAnsi="Times New Roman" w:cs="Times New Roman"/>
              </w:rPr>
              <w:t>20+2</w:t>
            </w:r>
          </w:p>
        </w:tc>
        <w:tc>
          <w:tcPr>
            <w:tcW w:w="2340" w:type="dxa"/>
            <w:tcBorders>
              <w:top w:val="single" w:sz="4" w:space="0" w:color="auto"/>
              <w:left w:val="single" w:sz="4" w:space="0" w:color="auto"/>
              <w:right w:val="single" w:sz="4" w:space="0" w:color="auto"/>
            </w:tcBorders>
            <w:shd w:val="clear" w:color="auto" w:fill="FFFFFF"/>
            <w:vAlign w:val="center"/>
          </w:tcPr>
          <w:p w:rsidR="008E480E" w:rsidRDefault="00F46641">
            <w:pPr>
              <w:pStyle w:val="Other1"/>
              <w:spacing w:after="0" w:line="240" w:lineRule="auto"/>
              <w:jc w:val="center"/>
            </w:pPr>
            <w:r>
              <w:rPr>
                <w:rFonts w:ascii="Times New Roman" w:eastAsia="Times New Roman" w:hAnsi="Times New Roman" w:cs="Times New Roman"/>
              </w:rPr>
              <w:t xml:space="preserve">15 </w:t>
            </w:r>
            <w:r>
              <w:t>〜</w:t>
            </w:r>
            <w:r>
              <w:rPr>
                <w:rFonts w:ascii="Times New Roman" w:eastAsia="Times New Roman" w:hAnsi="Times New Roman" w:cs="Times New Roman"/>
              </w:rPr>
              <w:t>30</w:t>
            </w:r>
          </w:p>
        </w:tc>
      </w:tr>
      <w:tr w:rsidR="008E480E">
        <w:trPr>
          <w:trHeight w:hRule="exact" w:val="470"/>
        </w:trPr>
        <w:tc>
          <w:tcPr>
            <w:tcW w:w="2010" w:type="dxa"/>
            <w:vMerge/>
            <w:tcBorders>
              <w:left w:val="single" w:sz="4" w:space="0" w:color="auto"/>
            </w:tcBorders>
            <w:shd w:val="clear" w:color="auto" w:fill="FFFFFF"/>
            <w:vAlign w:val="center"/>
          </w:tcPr>
          <w:p w:rsidR="008E480E" w:rsidRDefault="008E480E"/>
        </w:tc>
        <w:tc>
          <w:tcPr>
            <w:tcW w:w="2180" w:type="dxa"/>
            <w:tcBorders>
              <w:top w:val="single" w:sz="4" w:space="0" w:color="auto"/>
              <w:left w:val="single" w:sz="4" w:space="0" w:color="auto"/>
            </w:tcBorders>
            <w:shd w:val="clear" w:color="auto" w:fill="FFFFFF"/>
          </w:tcPr>
          <w:p w:rsidR="008E480E" w:rsidRDefault="00F46641">
            <w:pPr>
              <w:pStyle w:val="Other1"/>
              <w:spacing w:before="80" w:after="0" w:line="240" w:lineRule="auto"/>
              <w:ind w:firstLine="280"/>
            </w:pPr>
            <w:r>
              <w:t>相对湿度</w:t>
            </w:r>
            <w:r>
              <w:t>(%)</w:t>
            </w:r>
          </w:p>
        </w:tc>
        <w:tc>
          <w:tcPr>
            <w:tcW w:w="2280" w:type="dxa"/>
            <w:gridSpan w:val="2"/>
            <w:tcBorders>
              <w:top w:val="single" w:sz="4" w:space="0" w:color="auto"/>
              <w:left w:val="single" w:sz="4" w:space="0" w:color="auto"/>
            </w:tcBorders>
            <w:shd w:val="clear" w:color="auto" w:fill="FFFFFF"/>
          </w:tcPr>
          <w:p w:rsidR="008E480E" w:rsidRDefault="00F46641">
            <w:pPr>
              <w:pStyle w:val="Other1"/>
              <w:spacing w:before="80" w:after="0" w:line="240" w:lineRule="auto"/>
              <w:jc w:val="center"/>
            </w:pPr>
            <w:r>
              <w:rPr>
                <w:rFonts w:ascii="Times New Roman" w:eastAsia="Times New Roman" w:hAnsi="Times New Roman" w:cs="Times New Roman"/>
              </w:rPr>
              <w:t xml:space="preserve">45 </w:t>
            </w:r>
            <w:r>
              <w:t>〜</w:t>
            </w:r>
            <w:r>
              <w:rPr>
                <w:rFonts w:ascii="Times New Roman" w:eastAsia="Times New Roman" w:hAnsi="Times New Roman" w:cs="Times New Roman"/>
              </w:rPr>
              <w:t>65</w:t>
            </w:r>
          </w:p>
        </w:tc>
        <w:tc>
          <w:tcPr>
            <w:tcW w:w="2340" w:type="dxa"/>
            <w:tcBorders>
              <w:top w:val="single" w:sz="4" w:space="0" w:color="auto"/>
              <w:left w:val="single" w:sz="4" w:space="0" w:color="auto"/>
              <w:right w:val="single" w:sz="4" w:space="0" w:color="auto"/>
            </w:tcBorders>
            <w:shd w:val="clear" w:color="auto" w:fill="FFFFFF"/>
          </w:tcPr>
          <w:p w:rsidR="008E480E" w:rsidRDefault="00F46641">
            <w:pPr>
              <w:pStyle w:val="Other1"/>
              <w:spacing w:before="80" w:after="0" w:line="240" w:lineRule="auto"/>
              <w:jc w:val="center"/>
            </w:pPr>
            <w:r>
              <w:rPr>
                <w:rFonts w:ascii="Times New Roman" w:eastAsia="Times New Roman" w:hAnsi="Times New Roman" w:cs="Times New Roman"/>
              </w:rPr>
              <w:t>40</w:t>
            </w:r>
            <w:r>
              <w:t>〜</w:t>
            </w:r>
            <w:r>
              <w:rPr>
                <w:rFonts w:ascii="Times New Roman" w:eastAsia="Times New Roman" w:hAnsi="Times New Roman" w:cs="Times New Roman"/>
              </w:rPr>
              <w:t>70</w:t>
            </w:r>
          </w:p>
        </w:tc>
      </w:tr>
      <w:tr w:rsidR="008E480E">
        <w:trPr>
          <w:trHeight w:hRule="exact" w:val="480"/>
        </w:trPr>
        <w:tc>
          <w:tcPr>
            <w:tcW w:w="2010" w:type="dxa"/>
            <w:vMerge/>
            <w:tcBorders>
              <w:left w:val="single" w:sz="4" w:space="0" w:color="auto"/>
            </w:tcBorders>
            <w:shd w:val="clear" w:color="auto" w:fill="FFFFFF"/>
            <w:vAlign w:val="center"/>
          </w:tcPr>
          <w:p w:rsidR="008E480E" w:rsidRDefault="008E480E"/>
        </w:tc>
        <w:tc>
          <w:tcPr>
            <w:tcW w:w="2180" w:type="dxa"/>
            <w:tcBorders>
              <w:top w:val="single" w:sz="4" w:space="0" w:color="auto"/>
              <w:left w:val="single" w:sz="4" w:space="0" w:color="auto"/>
            </w:tcBorders>
            <w:shd w:val="clear" w:color="auto" w:fill="FFFFFF"/>
          </w:tcPr>
          <w:p w:rsidR="008E480E" w:rsidRDefault="00F46641">
            <w:pPr>
              <w:pStyle w:val="Other1"/>
              <w:spacing w:after="0" w:line="240" w:lineRule="auto"/>
            </w:pPr>
            <w:r>
              <w:rPr>
                <w:color w:val="553E32"/>
              </w:rPr>
              <w:t>温度</w:t>
            </w:r>
            <w:r>
              <w:t>变化率</w:t>
            </w:r>
            <w:r>
              <w:rPr>
                <w:rFonts w:ascii="Times New Roman" w:eastAsia="Times New Roman" w:hAnsi="Times New Roman" w:cs="Times New Roman"/>
                <w:color w:val="553E32"/>
                <w:lang w:val="en-US" w:eastAsia="en-US" w:bidi="en-US"/>
              </w:rPr>
              <w:t>(°c/h)</w:t>
            </w:r>
          </w:p>
        </w:tc>
        <w:tc>
          <w:tcPr>
            <w:tcW w:w="2280" w:type="dxa"/>
            <w:gridSpan w:val="2"/>
            <w:tcBorders>
              <w:top w:val="single" w:sz="4" w:space="0" w:color="auto"/>
              <w:left w:val="single" w:sz="4" w:space="0" w:color="auto"/>
            </w:tcBorders>
            <w:shd w:val="clear" w:color="auto" w:fill="FFFFFF"/>
          </w:tcPr>
          <w:p w:rsidR="008E480E" w:rsidRDefault="00F46641">
            <w:pPr>
              <w:pStyle w:val="Other1"/>
              <w:spacing w:before="80" w:after="0" w:line="240" w:lineRule="auto"/>
              <w:jc w:val="center"/>
            </w:pPr>
            <w:r>
              <w:rPr>
                <w:rFonts w:ascii="Times New Roman" w:eastAsia="Times New Roman" w:hAnsi="Times New Roman" w:cs="Times New Roman"/>
              </w:rPr>
              <w:t>&lt;5,</w:t>
            </w:r>
            <w:r>
              <w:t>不得结露</w:t>
            </w:r>
          </w:p>
        </w:tc>
        <w:tc>
          <w:tcPr>
            <w:tcW w:w="2340" w:type="dxa"/>
            <w:tcBorders>
              <w:top w:val="single" w:sz="4" w:space="0" w:color="auto"/>
              <w:left w:val="single" w:sz="4" w:space="0" w:color="auto"/>
              <w:right w:val="single" w:sz="4" w:space="0" w:color="auto"/>
            </w:tcBorders>
            <w:shd w:val="clear" w:color="auto" w:fill="FFFFFF"/>
          </w:tcPr>
          <w:p w:rsidR="008E480E" w:rsidRDefault="00F46641">
            <w:pPr>
              <w:pStyle w:val="Other1"/>
              <w:spacing w:before="80" w:after="0" w:line="240" w:lineRule="auto"/>
              <w:jc w:val="center"/>
            </w:pPr>
            <w:r>
              <w:rPr>
                <w:rFonts w:ascii="Times New Roman" w:eastAsia="Times New Roman" w:hAnsi="Times New Roman" w:cs="Times New Roman"/>
              </w:rPr>
              <w:t>&lt;5,</w:t>
            </w:r>
            <w:r>
              <w:rPr>
                <w:color w:val="342A36"/>
              </w:rPr>
              <w:t>不得结露</w:t>
            </w:r>
          </w:p>
        </w:tc>
      </w:tr>
      <w:tr w:rsidR="008E480E">
        <w:trPr>
          <w:trHeight w:hRule="exact" w:val="480"/>
        </w:trPr>
        <w:tc>
          <w:tcPr>
            <w:tcW w:w="2010" w:type="dxa"/>
            <w:vMerge w:val="restart"/>
            <w:tcBorders>
              <w:top w:val="single" w:sz="4" w:space="0" w:color="auto"/>
              <w:left w:val="single" w:sz="4" w:space="0" w:color="auto"/>
            </w:tcBorders>
            <w:shd w:val="clear" w:color="auto" w:fill="FFFFFF"/>
            <w:vAlign w:val="center"/>
          </w:tcPr>
          <w:p w:rsidR="008E480E" w:rsidRDefault="00F46641">
            <w:pPr>
              <w:pStyle w:val="Other1"/>
              <w:spacing w:after="0" w:line="240" w:lineRule="auto"/>
              <w:jc w:val="center"/>
            </w:pPr>
            <w:r>
              <w:t>停机时间</w:t>
            </w:r>
          </w:p>
        </w:tc>
        <w:tc>
          <w:tcPr>
            <w:tcW w:w="2180" w:type="dxa"/>
            <w:tcBorders>
              <w:top w:val="single" w:sz="4" w:space="0" w:color="auto"/>
              <w:left w:val="single" w:sz="4" w:space="0" w:color="auto"/>
            </w:tcBorders>
            <w:shd w:val="clear" w:color="auto" w:fill="FFFFFF"/>
            <w:vAlign w:val="center"/>
          </w:tcPr>
          <w:p w:rsidR="008E480E" w:rsidRDefault="00F46641">
            <w:pPr>
              <w:pStyle w:val="Other1"/>
              <w:spacing w:after="0" w:line="240" w:lineRule="auto"/>
              <w:ind w:firstLine="460"/>
            </w:pPr>
            <w:r>
              <w:t>温度</w:t>
            </w:r>
            <w:r>
              <w:rPr>
                <w:lang w:val="en-US" w:eastAsia="en-US" w:bidi="en-US"/>
              </w:rPr>
              <w:t>(</w:t>
            </w:r>
            <w:r>
              <w:rPr>
                <w:rFonts w:ascii="Times New Roman" w:eastAsia="Times New Roman" w:hAnsi="Times New Roman" w:cs="Times New Roman"/>
                <w:lang w:val="en-US" w:eastAsia="en-US" w:bidi="en-US"/>
              </w:rPr>
              <w:t>C)</w:t>
            </w:r>
          </w:p>
        </w:tc>
        <w:tc>
          <w:tcPr>
            <w:tcW w:w="2280" w:type="dxa"/>
            <w:gridSpan w:val="2"/>
            <w:tcBorders>
              <w:top w:val="single" w:sz="4" w:space="0" w:color="auto"/>
              <w:left w:val="single" w:sz="4" w:space="0" w:color="auto"/>
            </w:tcBorders>
            <w:shd w:val="clear" w:color="auto" w:fill="FFFFFF"/>
            <w:vAlign w:val="center"/>
          </w:tcPr>
          <w:p w:rsidR="008E480E" w:rsidRDefault="00F46641">
            <w:pPr>
              <w:pStyle w:val="Other1"/>
              <w:spacing w:after="0" w:line="240" w:lineRule="auto"/>
              <w:jc w:val="center"/>
            </w:pPr>
            <w:r>
              <w:rPr>
                <w:rFonts w:ascii="Times New Roman" w:eastAsia="Times New Roman" w:hAnsi="Times New Roman" w:cs="Times New Roman"/>
              </w:rPr>
              <w:t>5</w:t>
            </w:r>
            <w:r>
              <w:t>〜</w:t>
            </w:r>
            <w:r>
              <w:rPr>
                <w:rFonts w:ascii="Times New Roman" w:eastAsia="Times New Roman" w:hAnsi="Times New Roman" w:cs="Times New Roman"/>
              </w:rPr>
              <w:t>35</w:t>
            </w:r>
          </w:p>
        </w:tc>
        <w:tc>
          <w:tcPr>
            <w:tcW w:w="2340" w:type="dxa"/>
            <w:tcBorders>
              <w:top w:val="single" w:sz="4" w:space="0" w:color="auto"/>
              <w:left w:val="single" w:sz="4" w:space="0" w:color="auto"/>
              <w:right w:val="single" w:sz="4" w:space="0" w:color="auto"/>
            </w:tcBorders>
            <w:shd w:val="clear" w:color="auto" w:fill="FFFFFF"/>
            <w:vAlign w:val="center"/>
          </w:tcPr>
          <w:p w:rsidR="008E480E" w:rsidRDefault="00F46641">
            <w:pPr>
              <w:pStyle w:val="Other1"/>
              <w:spacing w:after="0" w:line="240" w:lineRule="auto"/>
              <w:jc w:val="center"/>
            </w:pPr>
            <w:r>
              <w:rPr>
                <w:rFonts w:ascii="Times New Roman" w:eastAsia="Times New Roman" w:hAnsi="Times New Roman" w:cs="Times New Roman"/>
              </w:rPr>
              <w:t>5</w:t>
            </w:r>
            <w:r>
              <w:t>〜</w:t>
            </w:r>
            <w:r>
              <w:rPr>
                <w:rFonts w:ascii="Times New Roman" w:eastAsia="Times New Roman" w:hAnsi="Times New Roman" w:cs="Times New Roman"/>
              </w:rPr>
              <w:t>35</w:t>
            </w:r>
          </w:p>
        </w:tc>
      </w:tr>
      <w:tr w:rsidR="008E480E">
        <w:trPr>
          <w:trHeight w:hRule="exact" w:val="480"/>
        </w:trPr>
        <w:tc>
          <w:tcPr>
            <w:tcW w:w="2010" w:type="dxa"/>
            <w:vMerge/>
            <w:tcBorders>
              <w:left w:val="single" w:sz="4" w:space="0" w:color="auto"/>
            </w:tcBorders>
            <w:shd w:val="clear" w:color="auto" w:fill="FFFFFF"/>
            <w:vAlign w:val="center"/>
          </w:tcPr>
          <w:p w:rsidR="008E480E" w:rsidRDefault="008E480E"/>
        </w:tc>
        <w:tc>
          <w:tcPr>
            <w:tcW w:w="2180" w:type="dxa"/>
            <w:tcBorders>
              <w:top w:val="single" w:sz="4" w:space="0" w:color="auto"/>
              <w:left w:val="single" w:sz="4" w:space="0" w:color="auto"/>
            </w:tcBorders>
            <w:shd w:val="clear" w:color="auto" w:fill="FFFFFF"/>
          </w:tcPr>
          <w:p w:rsidR="008E480E" w:rsidRDefault="00F46641">
            <w:pPr>
              <w:pStyle w:val="Other1"/>
              <w:spacing w:before="80" w:after="0" w:line="240" w:lineRule="auto"/>
              <w:ind w:firstLine="280"/>
            </w:pPr>
            <w:r>
              <w:t>相对湿度</w:t>
            </w:r>
            <w:r>
              <w:t>(%)</w:t>
            </w:r>
          </w:p>
        </w:tc>
        <w:tc>
          <w:tcPr>
            <w:tcW w:w="2280" w:type="dxa"/>
            <w:gridSpan w:val="2"/>
            <w:tcBorders>
              <w:top w:val="single" w:sz="4" w:space="0" w:color="auto"/>
              <w:left w:val="single" w:sz="4" w:space="0" w:color="auto"/>
            </w:tcBorders>
            <w:shd w:val="clear" w:color="auto" w:fill="FFFFFF"/>
          </w:tcPr>
          <w:p w:rsidR="008E480E" w:rsidRDefault="00F46641">
            <w:pPr>
              <w:pStyle w:val="Other1"/>
              <w:spacing w:before="120" w:after="0" w:line="240" w:lineRule="auto"/>
              <w:jc w:val="center"/>
            </w:pPr>
            <w:r>
              <w:rPr>
                <w:rFonts w:ascii="Times New Roman" w:eastAsia="Times New Roman" w:hAnsi="Times New Roman" w:cs="Times New Roman"/>
              </w:rPr>
              <w:t>40~70</w:t>
            </w:r>
          </w:p>
        </w:tc>
        <w:tc>
          <w:tcPr>
            <w:tcW w:w="2340" w:type="dxa"/>
            <w:tcBorders>
              <w:top w:val="single" w:sz="4" w:space="0" w:color="auto"/>
              <w:left w:val="single" w:sz="4" w:space="0" w:color="auto"/>
              <w:right w:val="single" w:sz="4" w:space="0" w:color="auto"/>
            </w:tcBorders>
            <w:shd w:val="clear" w:color="auto" w:fill="FFFFFF"/>
          </w:tcPr>
          <w:p w:rsidR="008E480E" w:rsidRDefault="00F46641">
            <w:pPr>
              <w:pStyle w:val="Other1"/>
              <w:spacing w:before="100" w:after="0" w:line="240" w:lineRule="auto"/>
              <w:jc w:val="center"/>
            </w:pPr>
            <w:r>
              <w:rPr>
                <w:rFonts w:ascii="Times New Roman" w:eastAsia="Times New Roman" w:hAnsi="Times New Roman" w:cs="Times New Roman"/>
              </w:rPr>
              <w:t>20</w:t>
            </w:r>
            <w:r>
              <w:t>〜</w:t>
            </w:r>
            <w:r>
              <w:rPr>
                <w:rFonts w:ascii="Times New Roman" w:eastAsia="Times New Roman" w:hAnsi="Times New Roman" w:cs="Times New Roman"/>
              </w:rPr>
              <w:t>80</w:t>
            </w:r>
          </w:p>
        </w:tc>
      </w:tr>
      <w:tr w:rsidR="008E480E">
        <w:trPr>
          <w:trHeight w:hRule="exact" w:val="490"/>
        </w:trPr>
        <w:tc>
          <w:tcPr>
            <w:tcW w:w="2010" w:type="dxa"/>
            <w:vMerge/>
            <w:tcBorders>
              <w:left w:val="single" w:sz="4" w:space="0" w:color="auto"/>
              <w:bottom w:val="single" w:sz="4" w:space="0" w:color="auto"/>
            </w:tcBorders>
            <w:shd w:val="clear" w:color="auto" w:fill="FFFFFF"/>
            <w:vAlign w:val="center"/>
          </w:tcPr>
          <w:p w:rsidR="008E480E" w:rsidRDefault="008E480E"/>
        </w:tc>
        <w:tc>
          <w:tcPr>
            <w:tcW w:w="2180" w:type="dxa"/>
            <w:tcBorders>
              <w:top w:val="single" w:sz="4" w:space="0" w:color="auto"/>
              <w:left w:val="single" w:sz="4" w:space="0" w:color="auto"/>
              <w:bottom w:val="single" w:sz="4" w:space="0" w:color="auto"/>
            </w:tcBorders>
            <w:shd w:val="clear" w:color="auto" w:fill="FFFFFF"/>
          </w:tcPr>
          <w:p w:rsidR="008E480E" w:rsidRDefault="00F46641">
            <w:pPr>
              <w:pStyle w:val="Other1"/>
              <w:spacing w:after="0" w:line="240" w:lineRule="auto"/>
            </w:pPr>
            <w:r>
              <w:t>温度变化率</w:t>
            </w:r>
            <w:r>
              <w:rPr>
                <w:rFonts w:ascii="Times New Roman" w:eastAsia="Times New Roman" w:hAnsi="Times New Roman" w:cs="Times New Roman"/>
                <w:lang w:val="en-US" w:eastAsia="en-US" w:bidi="en-US"/>
              </w:rPr>
              <w:t>(°c/h)</w:t>
            </w:r>
          </w:p>
        </w:tc>
        <w:tc>
          <w:tcPr>
            <w:tcW w:w="2280" w:type="dxa"/>
            <w:gridSpan w:val="2"/>
            <w:tcBorders>
              <w:top w:val="single" w:sz="4" w:space="0" w:color="auto"/>
              <w:left w:val="single" w:sz="4" w:space="0" w:color="auto"/>
              <w:bottom w:val="single" w:sz="4" w:space="0" w:color="auto"/>
            </w:tcBorders>
            <w:shd w:val="clear" w:color="auto" w:fill="FFFFFF"/>
          </w:tcPr>
          <w:p w:rsidR="008E480E" w:rsidRDefault="00F46641">
            <w:pPr>
              <w:pStyle w:val="Other1"/>
              <w:spacing w:after="0" w:line="240" w:lineRule="auto"/>
              <w:jc w:val="center"/>
            </w:pPr>
            <w:r>
              <w:rPr>
                <w:rFonts w:ascii="Times New Roman" w:eastAsia="Times New Roman" w:hAnsi="Times New Roman" w:cs="Times New Roman"/>
              </w:rPr>
              <w:t>&lt;5,</w:t>
            </w:r>
            <w:r>
              <w:rPr>
                <w:color w:val="342A36"/>
              </w:rPr>
              <w:t>不</w:t>
            </w:r>
            <w:r>
              <w:t>得结露</w:t>
            </w:r>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8E480E" w:rsidRDefault="00F46641">
            <w:pPr>
              <w:pStyle w:val="Other1"/>
              <w:spacing w:after="0" w:line="240" w:lineRule="auto"/>
              <w:jc w:val="center"/>
            </w:pPr>
            <w:r>
              <w:rPr>
                <w:rFonts w:ascii="Times New Roman" w:eastAsia="Times New Roman" w:hAnsi="Times New Roman" w:cs="Times New Roman"/>
              </w:rPr>
              <w:t>&lt;5,</w:t>
            </w:r>
            <w:r>
              <w:t>不得结露</w:t>
            </w:r>
          </w:p>
        </w:tc>
      </w:tr>
    </w:tbl>
    <w:p w:rsidR="008E480E" w:rsidRDefault="00F46641">
      <w:pPr>
        <w:pStyle w:val="Tablecaption1"/>
        <w:spacing w:line="480" w:lineRule="exact"/>
      </w:pPr>
      <w:r>
        <w:rPr>
          <w:rFonts w:ascii="Times New Roman" w:eastAsia="Times New Roman" w:hAnsi="Times New Roman" w:cs="Times New Roman"/>
          <w:lang w:val="en-US" w:eastAsia="en-US" w:bidi="en-US"/>
        </w:rPr>
        <w:t>B</w:t>
      </w:r>
      <w:r>
        <w:rPr>
          <w:lang w:val="en-US" w:eastAsia="en-US" w:bidi="en-US"/>
        </w:rPr>
        <w:t>、</w:t>
      </w:r>
      <w:r>
        <w:t>检测方法</w:t>
      </w:r>
    </w:p>
    <w:p w:rsidR="008E480E" w:rsidRDefault="00F46641">
      <w:pPr>
        <w:pStyle w:val="Bodytext1"/>
        <w:spacing w:after="0" w:line="480" w:lineRule="exact"/>
      </w:pPr>
      <w:r>
        <w:lastRenderedPageBreak/>
        <w:t>温度检测方法：</w:t>
      </w:r>
    </w:p>
    <w:p w:rsidR="008E480E" w:rsidRDefault="00F46641">
      <w:pPr>
        <w:pStyle w:val="Bodytext1"/>
        <w:spacing w:after="0" w:line="480" w:lineRule="exact"/>
      </w:pPr>
      <w:r>
        <w:t>开机时的测试应在电子设备正常运行</w:t>
      </w:r>
      <w:proofErr w:type="spellStart"/>
      <w:r>
        <w:rPr>
          <w:rFonts w:ascii="Times New Roman" w:eastAsia="Times New Roman" w:hAnsi="Times New Roman" w:cs="Times New Roman"/>
          <w:lang w:val="en-US" w:eastAsia="zh-CN" w:bidi="en-US"/>
        </w:rPr>
        <w:t>lh</w:t>
      </w:r>
      <w:proofErr w:type="spellEnd"/>
      <w:r>
        <w:t>以后进行；</w:t>
      </w:r>
    </w:p>
    <w:p w:rsidR="008E480E" w:rsidRDefault="00F46641">
      <w:pPr>
        <w:pStyle w:val="Bodytext1"/>
        <w:spacing w:after="0" w:line="480" w:lineRule="exact"/>
      </w:pPr>
      <w:r>
        <w:t>测试点应选择离地面</w:t>
      </w:r>
      <w:r>
        <w:rPr>
          <w:rFonts w:ascii="Times New Roman" w:eastAsia="Times New Roman" w:hAnsi="Times New Roman" w:cs="Times New Roman"/>
          <w:lang w:val="en-US" w:eastAsia="zh-CN" w:bidi="en-US"/>
        </w:rPr>
        <w:t>0.8m,</w:t>
      </w:r>
      <w:r>
        <w:t>距设备周围</w:t>
      </w:r>
      <w:r>
        <w:rPr>
          <w:rFonts w:ascii="Times New Roman" w:eastAsia="Times New Roman" w:hAnsi="Times New Roman" w:cs="Times New Roman"/>
          <w:lang w:val="en-US" w:eastAsia="zh-CN" w:bidi="en-US"/>
        </w:rPr>
        <w:t>0.8ni</w:t>
      </w:r>
      <w:r>
        <w:t>以外处，并应避开送、回风口；</w:t>
      </w:r>
      <w:r>
        <w:t xml:space="preserve"> </w:t>
      </w:r>
      <w:r>
        <w:t>停机时的温度测试方法同上；</w:t>
      </w:r>
    </w:p>
    <w:p w:rsidR="008E480E" w:rsidRDefault="00F46641">
      <w:pPr>
        <w:pStyle w:val="Bodytext1"/>
        <w:spacing w:after="0" w:line="480" w:lineRule="exact"/>
      </w:pPr>
      <w:r>
        <w:t>每个测点的温度数据均应符合表中要求；</w:t>
      </w:r>
    </w:p>
    <w:p w:rsidR="008E480E" w:rsidRDefault="00F46641">
      <w:pPr>
        <w:pStyle w:val="Bodytext1"/>
        <w:spacing w:after="0" w:line="480" w:lineRule="exact"/>
      </w:pPr>
      <w:r>
        <w:t>湿度检测方法：</w:t>
      </w:r>
    </w:p>
    <w:p w:rsidR="008E480E" w:rsidRDefault="00F46641">
      <w:pPr>
        <w:pStyle w:val="Bodytext1"/>
        <w:spacing w:after="0" w:line="480" w:lineRule="exact"/>
      </w:pPr>
      <w:r>
        <w:t>开机时的测试应在电子设备正常运行</w:t>
      </w:r>
      <w:proofErr w:type="spellStart"/>
      <w:r>
        <w:rPr>
          <w:rFonts w:ascii="Times New Roman" w:eastAsia="Times New Roman" w:hAnsi="Times New Roman" w:cs="Times New Roman"/>
          <w:lang w:val="en-US" w:eastAsia="zh-CN" w:bidi="en-US"/>
        </w:rPr>
        <w:t>lh</w:t>
      </w:r>
      <w:proofErr w:type="spellEnd"/>
      <w:r>
        <w:t>以后进行；</w:t>
      </w:r>
    </w:p>
    <w:p w:rsidR="008E480E" w:rsidRDefault="00F46641">
      <w:pPr>
        <w:pStyle w:val="Bodytext1"/>
        <w:spacing w:after="0" w:line="480" w:lineRule="exact"/>
      </w:pPr>
      <w:r>
        <w:t>测试点应选择离地面</w:t>
      </w:r>
      <w:r>
        <w:rPr>
          <w:rFonts w:ascii="Times New Roman" w:eastAsia="Times New Roman" w:hAnsi="Times New Roman" w:cs="Times New Roman"/>
          <w:lang w:val="en-US" w:eastAsia="zh-CN" w:bidi="en-US"/>
        </w:rPr>
        <w:t>0.8m,</w:t>
      </w:r>
      <w:r>
        <w:t>距设备周围</w:t>
      </w:r>
      <w:r>
        <w:rPr>
          <w:rFonts w:ascii="Times New Roman" w:eastAsia="Times New Roman" w:hAnsi="Times New Roman" w:cs="Times New Roman"/>
          <w:lang w:val="en-US" w:eastAsia="zh-CN" w:bidi="en-US"/>
        </w:rPr>
        <w:t>0.8ni</w:t>
      </w:r>
      <w:r>
        <w:t>以外处，并应避开送、回风口；</w:t>
      </w:r>
      <w:r>
        <w:t xml:space="preserve"> </w:t>
      </w:r>
      <w:r>
        <w:t>停机时的温度测试方法同上，每个测点的湿度数据要符合上表要求。</w:t>
      </w:r>
    </w:p>
    <w:p w:rsidR="008E480E" w:rsidRDefault="00F46641">
      <w:pPr>
        <w:pStyle w:val="Bodytext1"/>
        <w:spacing w:after="180" w:line="470" w:lineRule="exact"/>
      </w:pPr>
      <w:r>
        <w:t>视觉照明环境检测：</w:t>
      </w:r>
      <w:r>
        <w:t>(</w:t>
      </w:r>
      <w:r>
        <w:t>检测规范：《计算机场地通用规范》</w:t>
      </w:r>
      <w:r>
        <w:rPr>
          <w:rFonts w:ascii="Times New Roman" w:eastAsia="Times New Roman" w:hAnsi="Times New Roman" w:cs="Times New Roman"/>
          <w:lang w:val="en-US" w:eastAsia="zh-CN" w:bidi="en-US"/>
        </w:rPr>
        <w:t>GB/T 2887-2011) A</w:t>
      </w:r>
      <w:r>
        <w:rPr>
          <w:lang w:val="en-US" w:eastAsia="zh-CN" w:bidi="en-US"/>
        </w:rPr>
        <w:t>、</w:t>
      </w:r>
      <w:r>
        <w:t>技术要求</w:t>
      </w:r>
    </w:p>
    <w:p w:rsidR="008E480E" w:rsidRDefault="00F46641">
      <w:pPr>
        <w:pStyle w:val="Bodytext1"/>
        <w:spacing w:after="180" w:line="240" w:lineRule="auto"/>
      </w:pPr>
      <w:r>
        <w:t>计算机机房、数据处理间正常照明的照度不应低于</w:t>
      </w:r>
      <w:r>
        <w:rPr>
          <w:rFonts w:ascii="Times New Roman" w:eastAsia="Times New Roman" w:hAnsi="Times New Roman" w:cs="Times New Roman"/>
          <w:lang w:val="en-US" w:eastAsia="zh-CN" w:bidi="en-US"/>
        </w:rPr>
        <w:t>5001X,</w:t>
      </w:r>
      <w:r>
        <w:t>其他房间不应低于</w:t>
      </w:r>
      <w:r>
        <w:rPr>
          <w:rFonts w:ascii="Times New Roman" w:eastAsia="Times New Roman" w:hAnsi="Times New Roman" w:cs="Times New Roman"/>
          <w:lang w:val="en-US" w:eastAsia="zh-CN" w:bidi="en-US"/>
        </w:rPr>
        <w:t>2001X</w:t>
      </w:r>
      <w:r>
        <w:rPr>
          <w:lang w:val="en-US" w:eastAsia="zh-CN" w:bidi="en-US"/>
        </w:rPr>
        <w:t>；</w:t>
      </w:r>
    </w:p>
    <w:p w:rsidR="008E480E" w:rsidRDefault="00F46641">
      <w:pPr>
        <w:pStyle w:val="Bodytext1"/>
        <w:spacing w:after="180" w:line="240" w:lineRule="auto"/>
      </w:pPr>
      <w:r>
        <w:t>主要工作间、基本工作间、第一类辅助房间应设应急照明，其照度不应低于</w:t>
      </w:r>
      <w:r>
        <w:rPr>
          <w:rFonts w:ascii="Times New Roman" w:eastAsia="Times New Roman" w:hAnsi="Times New Roman" w:cs="Times New Roman"/>
          <w:lang w:val="en-US" w:eastAsia="zh-CN" w:bidi="en-US"/>
        </w:rPr>
        <w:t>501x</w:t>
      </w:r>
      <w:r>
        <w:rPr>
          <w:lang w:val="en-US" w:eastAsia="zh-CN" w:bidi="en-US"/>
        </w:rPr>
        <w:t>；</w:t>
      </w:r>
    </w:p>
    <w:p w:rsidR="008E480E" w:rsidRDefault="00F46641">
      <w:pPr>
        <w:pStyle w:val="Bodytext1"/>
        <w:spacing w:after="180" w:line="240" w:lineRule="auto"/>
      </w:pPr>
      <w:r>
        <w:t>主要通道及有关房间依据需要应设置应急照明，其照度不应低于</w:t>
      </w:r>
      <w:r>
        <w:rPr>
          <w:rFonts w:ascii="Times New Roman" w:eastAsia="Times New Roman" w:hAnsi="Times New Roman" w:cs="Times New Roman"/>
          <w:lang w:val="en-US" w:eastAsia="zh-CN" w:bidi="en-US"/>
        </w:rPr>
        <w:t>51xo</w:t>
      </w:r>
    </w:p>
    <w:p w:rsidR="008E480E" w:rsidRDefault="00F46641">
      <w:pPr>
        <w:pStyle w:val="Bodytext1"/>
        <w:spacing w:after="0" w:line="449" w:lineRule="auto"/>
        <w:jc w:val="both"/>
      </w:pPr>
      <w:r>
        <w:rPr>
          <w:rFonts w:ascii="Times New Roman" w:eastAsia="Times New Roman" w:hAnsi="Times New Roman" w:cs="Times New Roman"/>
          <w:lang w:val="en-US" w:eastAsia="zh-CN" w:bidi="en-US"/>
        </w:rPr>
        <w:t>B</w:t>
      </w:r>
      <w:r>
        <w:rPr>
          <w:lang w:val="en-US" w:eastAsia="zh-CN" w:bidi="en-US"/>
        </w:rPr>
        <w:t>、</w:t>
      </w:r>
      <w:r>
        <w:t>检测方法</w:t>
      </w:r>
    </w:p>
    <w:p w:rsidR="008E480E" w:rsidRDefault="00F46641">
      <w:pPr>
        <w:pStyle w:val="Bodytext1"/>
        <w:spacing w:after="0" w:line="472" w:lineRule="exact"/>
        <w:jc w:val="both"/>
      </w:pPr>
      <w:r>
        <w:t>在房间内距墙面</w:t>
      </w:r>
      <w:r>
        <w:rPr>
          <w:rFonts w:ascii="Times New Roman" w:eastAsia="Times New Roman" w:hAnsi="Times New Roman" w:cs="Times New Roman"/>
          <w:lang w:val="en-US" w:eastAsia="zh-CN" w:bidi="en-US"/>
        </w:rPr>
        <w:t xml:space="preserve">lm </w:t>
      </w:r>
      <w:r>
        <w:t>（房间面积小时，取</w:t>
      </w:r>
      <w:r>
        <w:rPr>
          <w:rFonts w:ascii="Times New Roman" w:eastAsia="Times New Roman" w:hAnsi="Times New Roman" w:cs="Times New Roman"/>
          <w:lang w:val="en-US" w:eastAsia="zh-CN" w:bidi="en-US"/>
        </w:rPr>
        <w:t>0. 5m）</w:t>
      </w:r>
      <w:r>
        <w:t>，距地面为</w:t>
      </w:r>
      <w:r>
        <w:rPr>
          <w:rFonts w:ascii="Times New Roman" w:eastAsia="Times New Roman" w:hAnsi="Times New Roman" w:cs="Times New Roman"/>
          <w:lang w:val="en-US" w:eastAsia="zh-CN" w:bidi="en-US"/>
        </w:rPr>
        <w:t>0.8m</w:t>
      </w:r>
      <w:r>
        <w:t>的假定工作面上进行测试，或</w:t>
      </w:r>
      <w:r>
        <w:t xml:space="preserve"> </w:t>
      </w:r>
      <w:r>
        <w:t>在实际工作台面上进行测试。</w:t>
      </w:r>
    </w:p>
    <w:p w:rsidR="008E480E" w:rsidRDefault="00F46641">
      <w:pPr>
        <w:pStyle w:val="Bodytext1"/>
        <w:spacing w:after="0" w:line="472" w:lineRule="exact"/>
        <w:jc w:val="both"/>
      </w:pPr>
      <w:r>
        <w:t>测试点选择</w:t>
      </w:r>
      <w:r>
        <w:rPr>
          <w:rFonts w:ascii="Times New Roman" w:eastAsia="Times New Roman" w:hAnsi="Times New Roman" w:cs="Times New Roman"/>
          <w:lang w:val="en-US" w:eastAsia="zh-CN" w:bidi="en-US"/>
        </w:rPr>
        <w:t>3-5</w:t>
      </w:r>
      <w:r>
        <w:t>个点，面积大的房间可多选几个点测试。各测点数据即为该房间的实际照</w:t>
      </w:r>
      <w:r>
        <w:t xml:space="preserve"> </w:t>
      </w:r>
      <w:r>
        <w:t>度值。</w:t>
      </w:r>
    </w:p>
    <w:p w:rsidR="008E480E" w:rsidRDefault="00F46641">
      <w:pPr>
        <w:pStyle w:val="Bodytext1"/>
        <w:spacing w:after="0" w:line="472" w:lineRule="exact"/>
        <w:jc w:val="both"/>
      </w:pPr>
      <w:r>
        <w:t>静电电压测试：（检测规范：《计算机场地通用规范》</w:t>
      </w:r>
      <w:r>
        <w:rPr>
          <w:rFonts w:ascii="Times New Roman" w:eastAsia="Times New Roman" w:hAnsi="Times New Roman" w:cs="Times New Roman"/>
          <w:b/>
          <w:bCs/>
          <w:lang w:val="en-US" w:eastAsia="zh-CN" w:bidi="en-US"/>
        </w:rPr>
        <w:t>GB/T 2887-2011）</w:t>
      </w:r>
    </w:p>
    <w:p w:rsidR="008E480E" w:rsidRDefault="00F46641" w:rsidP="0057186E">
      <w:pPr>
        <w:pStyle w:val="Bodytext1"/>
        <w:spacing w:after="0" w:line="472" w:lineRule="exact"/>
        <w:jc w:val="both"/>
      </w:pPr>
      <w:r>
        <w:t>防静电、防尘地毯，静电泄漏电阻值在</w:t>
      </w:r>
      <w:r>
        <w:rPr>
          <w:rFonts w:ascii="Times New Roman" w:eastAsia="Times New Roman" w:hAnsi="Times New Roman" w:cs="Times New Roman"/>
        </w:rPr>
        <w:t>1</w:t>
      </w:r>
      <w:r>
        <w:rPr>
          <w:rFonts w:ascii="Times New Roman" w:eastAsia="Times New Roman" w:hAnsi="Times New Roman" w:cs="Times New Roman"/>
          <w:lang w:val="en-US" w:eastAsia="zh-CN" w:bidi="en-US"/>
        </w:rPr>
        <w:t>.0*105^1.0*108 0</w:t>
      </w:r>
      <w:r>
        <w:t>之间；静电电压应不大于</w:t>
      </w:r>
      <w:proofErr w:type="spellStart"/>
      <w:r>
        <w:rPr>
          <w:rFonts w:ascii="Times New Roman" w:eastAsia="Times New Roman" w:hAnsi="Times New Roman" w:cs="Times New Roman"/>
          <w:lang w:val="en-US" w:eastAsia="zh-CN" w:bidi="en-US"/>
        </w:rPr>
        <w:t>lOOOVo</w:t>
      </w:r>
      <w:proofErr w:type="spellEnd"/>
      <w:r>
        <w:rPr>
          <w:rFonts w:ascii="Times New Roman" w:eastAsia="Times New Roman" w:hAnsi="Times New Roman" w:cs="Times New Roman"/>
          <w:lang w:val="en-US" w:eastAsia="zh-CN" w:bidi="en-US"/>
        </w:rPr>
        <w:t xml:space="preserve"> </w:t>
      </w:r>
      <w:r>
        <w:t>空气含尘浓度测试：（检测规范：《计算机场地通用规范》</w:t>
      </w:r>
      <w:r>
        <w:rPr>
          <w:rFonts w:ascii="Times New Roman" w:eastAsia="Times New Roman" w:hAnsi="Times New Roman" w:cs="Times New Roman"/>
          <w:b/>
          <w:bCs/>
          <w:lang w:val="en-US" w:eastAsia="zh-CN" w:bidi="en-US"/>
        </w:rPr>
        <w:t>GB/T 2887-2011）</w:t>
      </w:r>
      <w:r>
        <w:t>检测应在对机房及空调系统彻底清扫且空调系统正常运行</w:t>
      </w:r>
      <w:r>
        <w:rPr>
          <w:rFonts w:ascii="Times New Roman" w:eastAsia="Times New Roman" w:hAnsi="Times New Roman" w:cs="Times New Roman"/>
          <w:lang w:val="en-US" w:eastAsia="zh-CN" w:bidi="en-US"/>
        </w:rPr>
        <w:t>24h</w:t>
      </w:r>
      <w:r>
        <w:t>以后进行</w:t>
      </w:r>
      <w:r>
        <w:t>;</w:t>
      </w:r>
      <w:r>
        <w:t>测点分布按</w:t>
      </w:r>
      <w:r>
        <w:rPr>
          <w:rFonts w:ascii="Times New Roman" w:eastAsia="Times New Roman" w:hAnsi="Times New Roman" w:cs="Times New Roman"/>
        </w:rPr>
        <w:t xml:space="preserve">50 </w:t>
      </w:r>
      <w:proofErr w:type="spellStart"/>
      <w:r>
        <w:rPr>
          <w:rFonts w:ascii="Times New Roman" w:eastAsia="Times New Roman" w:hAnsi="Times New Roman" w:cs="Times New Roman"/>
          <w:lang w:val="en-US" w:eastAsia="zh-CN" w:bidi="en-US"/>
        </w:rPr>
        <w:t>nf</w:t>
      </w:r>
      <w:proofErr w:type="spellEnd"/>
      <w:r>
        <w:t>布</w:t>
      </w:r>
      <w:r>
        <w:t xml:space="preserve"> </w:t>
      </w:r>
      <w:r>
        <w:rPr>
          <w:rFonts w:ascii="Times New Roman" w:eastAsia="Times New Roman" w:hAnsi="Times New Roman" w:cs="Times New Roman"/>
        </w:rPr>
        <w:t>5</w:t>
      </w:r>
      <w:r>
        <w:t>个测点，每增加</w:t>
      </w:r>
      <w:r>
        <w:rPr>
          <w:rFonts w:ascii="Times New Roman" w:eastAsia="Times New Roman" w:hAnsi="Times New Roman" w:cs="Times New Roman"/>
        </w:rPr>
        <w:t xml:space="preserve">20 </w:t>
      </w:r>
      <w:proofErr w:type="spellStart"/>
      <w:r>
        <w:rPr>
          <w:rFonts w:ascii="Times New Roman" w:eastAsia="Times New Roman" w:hAnsi="Times New Roman" w:cs="Times New Roman"/>
          <w:lang w:val="en-US" w:eastAsia="zh-CN" w:bidi="en-US"/>
        </w:rPr>
        <w:t>nf</w:t>
      </w:r>
      <w:proofErr w:type="spellEnd"/>
      <w:r>
        <w:t>〜</w:t>
      </w:r>
      <w:r>
        <w:rPr>
          <w:rFonts w:ascii="Times New Roman" w:eastAsia="Times New Roman" w:hAnsi="Times New Roman" w:cs="Times New Roman"/>
        </w:rPr>
        <w:t xml:space="preserve">50 </w:t>
      </w:r>
      <w:proofErr w:type="spellStart"/>
      <w:r>
        <w:rPr>
          <w:rFonts w:ascii="Times New Roman" w:eastAsia="Times New Roman" w:hAnsi="Times New Roman" w:cs="Times New Roman"/>
          <w:lang w:val="en-US" w:eastAsia="zh-CN" w:bidi="en-US"/>
        </w:rPr>
        <w:t>nf</w:t>
      </w:r>
      <w:proofErr w:type="spellEnd"/>
      <w:r>
        <w:t>增加（</w:t>
      </w:r>
      <w:r>
        <w:rPr>
          <w:rFonts w:ascii="Times New Roman" w:eastAsia="Times New Roman" w:hAnsi="Times New Roman" w:cs="Times New Roman"/>
        </w:rPr>
        <w:t>3</w:t>
      </w:r>
      <w:r>
        <w:rPr>
          <w:lang w:val="zh-CN" w:eastAsia="zh-CN" w:bidi="zh-CN"/>
        </w:rPr>
        <w:t>飞）</w:t>
      </w:r>
      <w:r>
        <w:t>个测点；机房内的尘埃的粒径大于或等</w:t>
      </w:r>
      <w:r>
        <w:rPr>
          <w:rFonts w:ascii="Times New Roman" w:eastAsia="Times New Roman" w:hAnsi="Times New Roman" w:cs="Times New Roman"/>
          <w:lang w:val="en-US" w:eastAsia="zh-CN" w:bidi="en-US"/>
        </w:rPr>
        <w:t>0.5um</w:t>
      </w:r>
      <w:r>
        <w:t>的个</w:t>
      </w:r>
      <w:r>
        <w:t xml:space="preserve"> </w:t>
      </w:r>
      <w:r>
        <w:t>数应小于或等于</w:t>
      </w:r>
      <w:r>
        <w:rPr>
          <w:rFonts w:ascii="Times New Roman" w:eastAsia="Times New Roman" w:hAnsi="Times New Roman" w:cs="Times New Roman"/>
          <w:lang w:val="en-US" w:eastAsia="zh-CN" w:bidi="en-US"/>
        </w:rPr>
        <w:t xml:space="preserve">1. </w:t>
      </w:r>
      <w:r>
        <w:rPr>
          <w:rFonts w:ascii="Times New Roman" w:eastAsia="Times New Roman" w:hAnsi="Times New Roman" w:cs="Times New Roman"/>
          <w:lang w:val="en-US" w:eastAsia="en-US" w:bidi="en-US"/>
        </w:rPr>
        <w:t>8*10’</w:t>
      </w:r>
      <w:r>
        <w:t>粒</w:t>
      </w:r>
      <w:r>
        <w:t>/</w:t>
      </w:r>
      <w:r>
        <w:t>立方米。</w:t>
      </w:r>
    </w:p>
    <w:p w:rsidR="008E480E" w:rsidRDefault="00F46641">
      <w:pPr>
        <w:pStyle w:val="Bodytext1"/>
        <w:spacing w:after="0" w:line="472" w:lineRule="exact"/>
      </w:pPr>
      <w:r>
        <w:t>磁场干扰场强测试：（检测规范：《计算机场地通用规范》</w:t>
      </w:r>
      <w:r>
        <w:rPr>
          <w:rFonts w:ascii="Times New Roman" w:eastAsia="Times New Roman" w:hAnsi="Times New Roman" w:cs="Times New Roman"/>
          <w:b/>
          <w:bCs/>
          <w:lang w:val="en-US" w:eastAsia="zh-CN" w:bidi="en-US"/>
        </w:rPr>
        <w:t>GB/T 2887-2011）</w:t>
      </w:r>
    </w:p>
    <w:p w:rsidR="008E480E" w:rsidRDefault="00F46641">
      <w:pPr>
        <w:pStyle w:val="Bodytext1"/>
        <w:spacing w:after="300" w:line="472" w:lineRule="exact"/>
      </w:pPr>
      <w:r>
        <w:t>机房内磁场干扰场强不大于</w:t>
      </w:r>
      <w:r>
        <w:rPr>
          <w:rFonts w:ascii="Times New Roman" w:eastAsia="Times New Roman" w:hAnsi="Times New Roman" w:cs="Times New Roman"/>
          <w:lang w:val="en-US" w:eastAsia="zh-CN" w:bidi="en-US"/>
        </w:rPr>
        <w:t>800A/</w:t>
      </w:r>
      <w:proofErr w:type="spellStart"/>
      <w:r>
        <w:rPr>
          <w:rFonts w:ascii="Times New Roman" w:eastAsia="Times New Roman" w:hAnsi="Times New Roman" w:cs="Times New Roman"/>
          <w:lang w:val="en-US" w:eastAsia="zh-CN" w:bidi="en-US"/>
        </w:rPr>
        <w:t>mo</w:t>
      </w:r>
      <w:proofErr w:type="spellEnd"/>
    </w:p>
    <w:p w:rsidR="008E480E" w:rsidRDefault="00F46641">
      <w:pPr>
        <w:pStyle w:val="Bodytext1"/>
        <w:spacing w:after="0" w:line="470" w:lineRule="exact"/>
        <w:ind w:left="760" w:hanging="760"/>
        <w:jc w:val="both"/>
      </w:pPr>
      <w:r>
        <w:rPr>
          <w:rFonts w:ascii="Times New Roman" w:eastAsia="Times New Roman" w:hAnsi="Times New Roman" w:cs="Times New Roman"/>
          <w:b/>
          <w:bCs/>
        </w:rPr>
        <w:lastRenderedPageBreak/>
        <w:t>2</w:t>
      </w:r>
      <w:r>
        <w:rPr>
          <w:rFonts w:ascii="Times New Roman" w:eastAsia="Times New Roman" w:hAnsi="Times New Roman" w:cs="Times New Roman"/>
          <w:b/>
          <w:bCs/>
        </w:rPr>
        <w:t>.2</w:t>
      </w:r>
      <w:r>
        <w:t>、动力环境监控系统：（检测规范：《计算机场地通用规范》</w:t>
      </w:r>
      <w:r>
        <w:rPr>
          <w:rFonts w:ascii="Times New Roman" w:eastAsia="Times New Roman" w:hAnsi="Times New Roman" w:cs="Times New Roman"/>
          <w:b/>
          <w:bCs/>
          <w:lang w:val="en-US" w:eastAsia="zh-CN" w:bidi="en-US"/>
        </w:rPr>
        <w:t>GB/T 2887-201K</w:t>
      </w:r>
      <w:r>
        <w:t>《智能建</w:t>
      </w:r>
      <w:r>
        <w:t xml:space="preserve"> </w:t>
      </w:r>
      <w:r>
        <w:t>筑工程质量验收规范》</w:t>
      </w:r>
      <w:r>
        <w:rPr>
          <w:rFonts w:ascii="Times New Roman" w:eastAsia="Times New Roman" w:hAnsi="Times New Roman" w:cs="Times New Roman"/>
          <w:b/>
          <w:bCs/>
          <w:lang w:val="en-US" w:eastAsia="zh-CN" w:bidi="en-US"/>
        </w:rPr>
        <w:t>GB 50339-2013）</w:t>
      </w:r>
    </w:p>
    <w:p w:rsidR="008E480E" w:rsidRDefault="00F46641" w:rsidP="0057186E">
      <w:pPr>
        <w:pStyle w:val="Bodytext1"/>
        <w:spacing w:after="180" w:line="470" w:lineRule="exact"/>
        <w:ind w:left="760" w:hanging="760"/>
        <w:jc w:val="both"/>
        <w:rPr>
          <w:rFonts w:hint="eastAsia"/>
        </w:rPr>
      </w:pPr>
      <w:bookmarkStart w:id="7" w:name="bookmark7"/>
      <w:r>
        <w:rPr>
          <w:rFonts w:ascii="Times New Roman" w:eastAsia="Times New Roman" w:hAnsi="Times New Roman" w:cs="Times New Roman"/>
        </w:rPr>
        <w:t>2</w:t>
      </w:r>
      <w:bookmarkEnd w:id="7"/>
      <w:r>
        <w:rPr>
          <w:rFonts w:ascii="Times New Roman" w:eastAsia="Times New Roman" w:hAnsi="Times New Roman" w:cs="Times New Roman"/>
        </w:rPr>
        <w:t>.2.1</w:t>
      </w:r>
      <w:r>
        <w:t>、检测内容：暖通空调监控系统（温湿度监控）、变配电监测系统（电压、电流、频率</w:t>
      </w:r>
      <w:r>
        <w:t xml:space="preserve"> </w:t>
      </w:r>
      <w:r>
        <w:t>监控）、机房烟雾状况监控、漏水状态监控、系统功能（报警功能、数据记录及处理功</w:t>
      </w:r>
      <w:r>
        <w:t xml:space="preserve"> </w:t>
      </w:r>
      <w:r>
        <w:t>能、报表处理及图形处理功能、系统冗余功能测试）。</w:t>
      </w:r>
    </w:p>
    <w:p w:rsidR="008E480E" w:rsidRDefault="00F46641">
      <w:pPr>
        <w:pStyle w:val="Bodytext1"/>
        <w:numPr>
          <w:ilvl w:val="0"/>
          <w:numId w:val="3"/>
        </w:numPr>
        <w:tabs>
          <w:tab w:val="left" w:pos="360"/>
        </w:tabs>
        <w:spacing w:line="240" w:lineRule="auto"/>
        <w:jc w:val="both"/>
      </w:pPr>
      <w:bookmarkStart w:id="8" w:name="bookmark8"/>
      <w:bookmarkEnd w:id="8"/>
      <w:r>
        <w:rPr>
          <w:rFonts w:ascii="Times New Roman" w:eastAsia="Times New Roman" w:hAnsi="Times New Roman" w:cs="Times New Roman"/>
          <w:color w:val="553E32"/>
          <w:lang w:val="en-US" w:eastAsia="en-US" w:bidi="en-US"/>
        </w:rPr>
        <w:t>2.2.</w:t>
      </w:r>
      <w:r>
        <w:rPr>
          <w:color w:val="553E32"/>
        </w:rPr>
        <w:t>主要检测样品数量</w:t>
      </w:r>
      <w:r>
        <w:rPr>
          <w:color w:val="553E32"/>
        </w:rPr>
        <w:t>:</w:t>
      </w:r>
    </w:p>
    <w:tbl>
      <w:tblPr>
        <w:tblW w:w="0" w:type="auto"/>
        <w:jc w:val="center"/>
        <w:tblLayout w:type="fixed"/>
        <w:tblCellMar>
          <w:left w:w="10" w:type="dxa"/>
          <w:right w:w="10" w:type="dxa"/>
        </w:tblCellMar>
        <w:tblLook w:val="04A0" w:firstRow="1" w:lastRow="0" w:firstColumn="1" w:lastColumn="0" w:noHBand="0" w:noVBand="1"/>
      </w:tblPr>
      <w:tblGrid>
        <w:gridCol w:w="2250"/>
        <w:gridCol w:w="1260"/>
        <w:gridCol w:w="910"/>
        <w:gridCol w:w="1380"/>
        <w:gridCol w:w="1370"/>
        <w:gridCol w:w="960"/>
      </w:tblGrid>
      <w:tr w:rsidR="008E480E">
        <w:trPr>
          <w:trHeight w:hRule="exact" w:val="480"/>
          <w:jc w:val="center"/>
        </w:trPr>
        <w:tc>
          <w:tcPr>
            <w:tcW w:w="2250" w:type="dxa"/>
            <w:tcBorders>
              <w:top w:val="single" w:sz="4" w:space="0" w:color="auto"/>
              <w:left w:val="single" w:sz="4" w:space="0" w:color="auto"/>
            </w:tcBorders>
            <w:shd w:val="clear" w:color="auto" w:fill="FFFFFF"/>
          </w:tcPr>
          <w:p w:rsidR="008E480E" w:rsidRDefault="00F46641">
            <w:pPr>
              <w:pStyle w:val="Other1"/>
              <w:spacing w:before="100" w:after="0" w:line="240" w:lineRule="auto"/>
              <w:jc w:val="center"/>
            </w:pPr>
            <w:r>
              <w:t>检测样品</w:t>
            </w:r>
          </w:p>
        </w:tc>
        <w:tc>
          <w:tcPr>
            <w:tcW w:w="1260" w:type="dxa"/>
            <w:tcBorders>
              <w:top w:val="single" w:sz="4" w:space="0" w:color="auto"/>
              <w:left w:val="single" w:sz="4" w:space="0" w:color="auto"/>
            </w:tcBorders>
            <w:shd w:val="clear" w:color="auto" w:fill="FFFFFF"/>
          </w:tcPr>
          <w:p w:rsidR="008E480E" w:rsidRDefault="00F46641">
            <w:pPr>
              <w:pStyle w:val="Other1"/>
              <w:spacing w:before="80" w:after="0" w:line="240" w:lineRule="auto"/>
              <w:jc w:val="center"/>
            </w:pPr>
            <w:r>
              <w:t>型号</w:t>
            </w:r>
          </w:p>
        </w:tc>
        <w:tc>
          <w:tcPr>
            <w:tcW w:w="910" w:type="dxa"/>
            <w:tcBorders>
              <w:top w:val="single" w:sz="4" w:space="0" w:color="auto"/>
              <w:left w:val="single" w:sz="4" w:space="0" w:color="auto"/>
            </w:tcBorders>
            <w:shd w:val="clear" w:color="auto" w:fill="FFFFFF"/>
          </w:tcPr>
          <w:p w:rsidR="008E480E" w:rsidRDefault="00F46641">
            <w:pPr>
              <w:pStyle w:val="Other1"/>
              <w:spacing w:before="100" w:after="0" w:line="240" w:lineRule="auto"/>
              <w:jc w:val="center"/>
            </w:pPr>
            <w:r>
              <w:t>单位</w:t>
            </w:r>
          </w:p>
        </w:tc>
        <w:tc>
          <w:tcPr>
            <w:tcW w:w="1380" w:type="dxa"/>
            <w:tcBorders>
              <w:top w:val="single" w:sz="4" w:space="0" w:color="auto"/>
              <w:left w:val="single" w:sz="4" w:space="0" w:color="auto"/>
            </w:tcBorders>
            <w:shd w:val="clear" w:color="auto" w:fill="FFFFFF"/>
          </w:tcPr>
          <w:p w:rsidR="008E480E" w:rsidRDefault="00F46641">
            <w:pPr>
              <w:pStyle w:val="Other1"/>
              <w:spacing w:before="80" w:after="0" w:line="240" w:lineRule="auto"/>
              <w:jc w:val="center"/>
            </w:pPr>
            <w:r>
              <w:t>数量</w:t>
            </w:r>
          </w:p>
        </w:tc>
        <w:tc>
          <w:tcPr>
            <w:tcW w:w="1370" w:type="dxa"/>
            <w:tcBorders>
              <w:top w:val="single" w:sz="4" w:space="0" w:color="auto"/>
              <w:left w:val="single" w:sz="4" w:space="0" w:color="auto"/>
            </w:tcBorders>
            <w:shd w:val="clear" w:color="auto" w:fill="FFFFFF"/>
          </w:tcPr>
          <w:p w:rsidR="008E480E" w:rsidRDefault="00F46641">
            <w:pPr>
              <w:pStyle w:val="Other1"/>
              <w:spacing w:before="80" w:after="0" w:line="240" w:lineRule="auto"/>
              <w:jc w:val="center"/>
            </w:pPr>
            <w:r>
              <w:t>检测数量</w:t>
            </w:r>
          </w:p>
        </w:tc>
        <w:tc>
          <w:tcPr>
            <w:tcW w:w="960" w:type="dxa"/>
            <w:tcBorders>
              <w:top w:val="single" w:sz="4" w:space="0" w:color="auto"/>
              <w:left w:val="single" w:sz="4" w:space="0" w:color="auto"/>
              <w:right w:val="single" w:sz="4" w:space="0" w:color="auto"/>
            </w:tcBorders>
            <w:shd w:val="clear" w:color="auto" w:fill="FFFFFF"/>
          </w:tcPr>
          <w:p w:rsidR="008E480E" w:rsidRDefault="00F46641">
            <w:pPr>
              <w:pStyle w:val="Other1"/>
              <w:spacing w:before="100" w:after="0" w:line="240" w:lineRule="auto"/>
              <w:jc w:val="center"/>
            </w:pPr>
            <w:r>
              <w:t>抽检率</w:t>
            </w:r>
          </w:p>
        </w:tc>
      </w:tr>
      <w:tr w:rsidR="008E480E">
        <w:trPr>
          <w:trHeight w:hRule="exact" w:val="490"/>
          <w:jc w:val="center"/>
        </w:trPr>
        <w:tc>
          <w:tcPr>
            <w:tcW w:w="2250" w:type="dxa"/>
            <w:tcBorders>
              <w:top w:val="single" w:sz="4" w:space="0" w:color="auto"/>
              <w:left w:val="single" w:sz="4" w:space="0" w:color="auto"/>
              <w:bottom w:val="single" w:sz="4" w:space="0" w:color="auto"/>
            </w:tcBorders>
            <w:shd w:val="clear" w:color="auto" w:fill="FFFFFF"/>
            <w:vAlign w:val="center"/>
          </w:tcPr>
          <w:p w:rsidR="008E480E" w:rsidRDefault="00F46641">
            <w:pPr>
              <w:pStyle w:val="Other1"/>
              <w:spacing w:after="0" w:line="240" w:lineRule="auto"/>
              <w:jc w:val="center"/>
            </w:pPr>
            <w:r>
              <w:t>现场确认</w:t>
            </w:r>
          </w:p>
        </w:tc>
        <w:tc>
          <w:tcPr>
            <w:tcW w:w="1260" w:type="dxa"/>
            <w:tcBorders>
              <w:top w:val="single" w:sz="4" w:space="0" w:color="auto"/>
              <w:left w:val="single" w:sz="4" w:space="0" w:color="auto"/>
              <w:bottom w:val="single" w:sz="4" w:space="0" w:color="auto"/>
            </w:tcBorders>
            <w:shd w:val="clear" w:color="auto" w:fill="FFFFFF"/>
            <w:vAlign w:val="center"/>
          </w:tcPr>
          <w:p w:rsidR="008E480E" w:rsidRDefault="00F46641">
            <w:pPr>
              <w:pStyle w:val="Other1"/>
              <w:spacing w:after="0" w:line="240" w:lineRule="auto"/>
              <w:jc w:val="center"/>
            </w:pPr>
            <w:r>
              <w:t>全部</w:t>
            </w:r>
          </w:p>
        </w:tc>
        <w:tc>
          <w:tcPr>
            <w:tcW w:w="910" w:type="dxa"/>
            <w:tcBorders>
              <w:top w:val="single" w:sz="4" w:space="0" w:color="auto"/>
              <w:left w:val="single" w:sz="4" w:space="0" w:color="auto"/>
              <w:bottom w:val="single" w:sz="4" w:space="0" w:color="auto"/>
            </w:tcBorders>
            <w:shd w:val="clear" w:color="auto" w:fill="FFFFFF"/>
            <w:vAlign w:val="center"/>
          </w:tcPr>
          <w:p w:rsidR="008E480E" w:rsidRDefault="00F46641">
            <w:pPr>
              <w:pStyle w:val="Other1"/>
              <w:spacing w:after="0" w:line="240" w:lineRule="auto"/>
              <w:jc w:val="center"/>
            </w:pPr>
            <w:r>
              <w:rPr>
                <w:color w:val="342A36"/>
              </w:rPr>
              <w:t>套</w:t>
            </w:r>
          </w:p>
        </w:tc>
        <w:tc>
          <w:tcPr>
            <w:tcW w:w="1380" w:type="dxa"/>
            <w:tcBorders>
              <w:top w:val="single" w:sz="4" w:space="0" w:color="auto"/>
              <w:left w:val="single" w:sz="4" w:space="0" w:color="auto"/>
              <w:bottom w:val="single" w:sz="4" w:space="0" w:color="auto"/>
            </w:tcBorders>
            <w:shd w:val="clear" w:color="auto" w:fill="FFFFFF"/>
            <w:vAlign w:val="center"/>
          </w:tcPr>
          <w:p w:rsidR="008E480E" w:rsidRDefault="00F46641">
            <w:pPr>
              <w:pStyle w:val="Other1"/>
              <w:spacing w:after="0" w:line="240" w:lineRule="auto"/>
              <w:jc w:val="center"/>
            </w:pPr>
            <w:r>
              <w:t>现场确认</w:t>
            </w:r>
          </w:p>
        </w:tc>
        <w:tc>
          <w:tcPr>
            <w:tcW w:w="1370" w:type="dxa"/>
            <w:tcBorders>
              <w:top w:val="single" w:sz="4" w:space="0" w:color="auto"/>
              <w:left w:val="single" w:sz="4" w:space="0" w:color="auto"/>
              <w:bottom w:val="single" w:sz="4" w:space="0" w:color="auto"/>
            </w:tcBorders>
            <w:shd w:val="clear" w:color="auto" w:fill="FFFFFF"/>
            <w:vAlign w:val="center"/>
          </w:tcPr>
          <w:p w:rsidR="008E480E" w:rsidRDefault="00F46641">
            <w:pPr>
              <w:pStyle w:val="Other1"/>
              <w:spacing w:after="0" w:line="240" w:lineRule="auto"/>
              <w:jc w:val="center"/>
            </w:pPr>
            <w:r>
              <w:t>现场确认</w:t>
            </w:r>
          </w:p>
        </w:tc>
        <w:tc>
          <w:tcPr>
            <w:tcW w:w="960" w:type="dxa"/>
            <w:tcBorders>
              <w:top w:val="single" w:sz="4" w:space="0" w:color="auto"/>
              <w:left w:val="single" w:sz="4" w:space="0" w:color="auto"/>
              <w:bottom w:val="single" w:sz="4" w:space="0" w:color="auto"/>
              <w:right w:val="single" w:sz="4" w:space="0" w:color="auto"/>
            </w:tcBorders>
            <w:shd w:val="clear" w:color="auto" w:fill="FFFFFF"/>
            <w:vAlign w:val="center"/>
          </w:tcPr>
          <w:p w:rsidR="008E480E" w:rsidRDefault="00F46641">
            <w:pPr>
              <w:pStyle w:val="Other1"/>
              <w:spacing w:after="0" w:line="240" w:lineRule="auto"/>
              <w:jc w:val="center"/>
            </w:pPr>
            <w:r>
              <w:rPr>
                <w:rFonts w:ascii="Times New Roman" w:eastAsia="Times New Roman" w:hAnsi="Times New Roman" w:cs="Times New Roman"/>
              </w:rPr>
              <w:t>50%</w:t>
            </w:r>
          </w:p>
        </w:tc>
      </w:tr>
    </w:tbl>
    <w:p w:rsidR="008E480E" w:rsidRDefault="00F46641">
      <w:pPr>
        <w:pStyle w:val="Bodytext1"/>
        <w:spacing w:after="180" w:line="473" w:lineRule="exact"/>
        <w:jc w:val="both"/>
      </w:pPr>
      <w:r>
        <w:rPr>
          <w:rFonts w:ascii="Times New Roman" w:eastAsia="Times New Roman" w:hAnsi="Times New Roman" w:cs="Times New Roman"/>
          <w:lang w:val="en-US" w:eastAsia="zh-CN" w:bidi="en-US"/>
        </w:rPr>
        <w:t>2. 2.3.</w:t>
      </w:r>
      <w:r>
        <w:t>检测方法：测试主要针对机房温湿度数据釆集功能、空调设备通讯功能及数据釆集功</w:t>
      </w:r>
      <w:r>
        <w:t xml:space="preserve"> </w:t>
      </w:r>
      <w:r>
        <w:t>能、电气设备通讯功能及数</w:t>
      </w:r>
      <w:r>
        <w:rPr>
          <w:color w:val="342A36"/>
        </w:rPr>
        <w:t>据釆集</w:t>
      </w:r>
      <w:r>
        <w:t>功能、电气设</w:t>
      </w:r>
      <w:r>
        <w:rPr>
          <w:color w:val="342A36"/>
        </w:rPr>
        <w:t>备开关</w:t>
      </w:r>
      <w:r>
        <w:t>状态监测功能</w:t>
      </w:r>
      <w:r>
        <w:rPr>
          <w:color w:val="342A36"/>
        </w:rPr>
        <w:t>测试、</w:t>
      </w:r>
      <w:r>
        <w:t>采样</w:t>
      </w:r>
      <w:r>
        <w:rPr>
          <w:color w:val="342A36"/>
        </w:rPr>
        <w:t>设备及</w:t>
      </w:r>
      <w:r>
        <w:t>机房环</w:t>
      </w:r>
      <w:r>
        <w:t xml:space="preserve"> </w:t>
      </w:r>
      <w:r>
        <w:t>境事实监控功能测试、报警功能测试、数据记录及处理功能测试、报表处理及图形功能验证、</w:t>
      </w:r>
      <w:r>
        <w:t xml:space="preserve"> </w:t>
      </w:r>
      <w:r>
        <w:rPr>
          <w:color w:val="342A36"/>
        </w:rPr>
        <w:t>系</w:t>
      </w:r>
      <w:r>
        <w:t>统冗余功能测</w:t>
      </w:r>
      <w:r>
        <w:rPr>
          <w:color w:val="342A36"/>
        </w:rPr>
        <w:t>试等内</w:t>
      </w:r>
      <w:r>
        <w:t>容进行</w:t>
      </w:r>
      <w:r>
        <w:rPr>
          <w:color w:val="342A36"/>
        </w:rPr>
        <w:t>测试。</w:t>
      </w:r>
    </w:p>
    <w:p w:rsidR="008E480E" w:rsidRDefault="00F46641">
      <w:pPr>
        <w:pStyle w:val="Bodytext1"/>
        <w:numPr>
          <w:ilvl w:val="0"/>
          <w:numId w:val="4"/>
        </w:numPr>
        <w:tabs>
          <w:tab w:val="left" w:pos="360"/>
        </w:tabs>
        <w:spacing w:after="640" w:line="240" w:lineRule="auto"/>
        <w:jc w:val="both"/>
      </w:pPr>
      <w:bookmarkStart w:id="9" w:name="bookmark9"/>
      <w:bookmarkEnd w:id="9"/>
      <w:r>
        <w:rPr>
          <w:rFonts w:ascii="Times New Roman" w:eastAsia="Times New Roman" w:hAnsi="Times New Roman" w:cs="Times New Roman"/>
          <w:lang w:val="en-US" w:eastAsia="zh-CN" w:bidi="en-US"/>
        </w:rPr>
        <w:t>2.4.</w:t>
      </w:r>
      <w:r>
        <w:t>判定规则：系统功能和被抽检设备合格率为</w:t>
      </w:r>
      <w:r>
        <w:rPr>
          <w:rFonts w:ascii="Times New Roman" w:eastAsia="Times New Roman" w:hAnsi="Times New Roman" w:cs="Times New Roman"/>
        </w:rPr>
        <w:t>100%</w:t>
      </w:r>
      <w:r>
        <w:t>时为合格。</w:t>
      </w:r>
    </w:p>
    <w:p w:rsidR="008E480E" w:rsidRDefault="00F46641" w:rsidP="0057186E">
      <w:pPr>
        <w:pStyle w:val="Bodytext1"/>
        <w:tabs>
          <w:tab w:val="left" w:pos="400"/>
        </w:tabs>
        <w:spacing w:after="180" w:line="240" w:lineRule="auto"/>
        <w:jc w:val="both"/>
      </w:pPr>
      <w:bookmarkStart w:id="10" w:name="bookmark10"/>
      <w:r>
        <w:rPr>
          <w:rFonts w:ascii="Times New Roman" w:eastAsia="Times New Roman" w:hAnsi="Times New Roman" w:cs="Times New Roman"/>
          <w:b/>
          <w:bCs/>
        </w:rPr>
        <w:t>3</w:t>
      </w:r>
      <w:bookmarkEnd w:id="10"/>
      <w:r>
        <w:t>、</w:t>
      </w:r>
      <w:r>
        <w:tab/>
      </w:r>
      <w:r>
        <w:t>机房空调系统测试：（检测规范：《计算机场地通用规范》</w:t>
      </w:r>
      <w:r>
        <w:rPr>
          <w:rFonts w:ascii="Times New Roman" w:eastAsia="Times New Roman" w:hAnsi="Times New Roman" w:cs="Times New Roman"/>
          <w:b/>
          <w:bCs/>
          <w:lang w:val="en-US" w:eastAsia="zh-CN" w:bidi="en-US"/>
        </w:rPr>
        <w:t>GB/T 2887-201K</w:t>
      </w:r>
      <w:r>
        <w:t>《智能建筑</w:t>
      </w:r>
      <w:r>
        <w:t>工程质量验收规范》</w:t>
      </w:r>
      <w:r>
        <w:rPr>
          <w:rFonts w:ascii="Times New Roman" w:eastAsia="Times New Roman" w:hAnsi="Times New Roman" w:cs="Times New Roman"/>
          <w:lang w:val="en-US" w:eastAsia="zh-CN" w:bidi="en-US"/>
        </w:rPr>
        <w:t>GB 50339-2013</w:t>
      </w:r>
      <w:r>
        <w:rPr>
          <w:rFonts w:hint="eastAsia"/>
          <w:lang w:val="en-US" w:eastAsia="zh-CN" w:bidi="en-US"/>
        </w:rPr>
        <w:t>）</w:t>
      </w:r>
    </w:p>
    <w:p w:rsidR="008E480E" w:rsidRDefault="00F46641" w:rsidP="0057186E">
      <w:pPr>
        <w:pStyle w:val="Bodytext1"/>
        <w:spacing w:after="180" w:line="240" w:lineRule="auto"/>
      </w:pPr>
      <w:bookmarkStart w:id="11" w:name="bookmark11"/>
      <w:r>
        <w:rPr>
          <w:rFonts w:ascii="Times New Roman" w:eastAsia="Times New Roman" w:hAnsi="Times New Roman" w:cs="Times New Roman"/>
        </w:rPr>
        <w:t>3</w:t>
      </w:r>
      <w:bookmarkEnd w:id="11"/>
      <w:r>
        <w:rPr>
          <w:rFonts w:ascii="Times New Roman" w:eastAsia="Times New Roman" w:hAnsi="Times New Roman" w:cs="Times New Roman"/>
        </w:rPr>
        <w:t>.1</w:t>
      </w:r>
      <w:r>
        <w:t>、检测内容：精密空调系统功能验证、报警验证、切换试验、系统性能测试验证</w:t>
      </w:r>
      <w:r>
        <w:t>（温度测试、相对湿度测试）。</w:t>
      </w:r>
    </w:p>
    <w:p w:rsidR="008E480E" w:rsidRDefault="00F46641">
      <w:pPr>
        <w:pStyle w:val="Bodytext1"/>
        <w:tabs>
          <w:tab w:val="left" w:pos="640"/>
        </w:tabs>
        <w:spacing w:after="0" w:line="444" w:lineRule="auto"/>
        <w:jc w:val="both"/>
      </w:pPr>
      <w:bookmarkStart w:id="12" w:name="bookmark12"/>
      <w:r>
        <w:rPr>
          <w:rFonts w:ascii="Times New Roman" w:eastAsia="Times New Roman" w:hAnsi="Times New Roman" w:cs="Times New Roman"/>
        </w:rPr>
        <w:t>3</w:t>
      </w:r>
      <w:bookmarkEnd w:id="12"/>
      <w:r>
        <w:rPr>
          <w:rFonts w:ascii="Times New Roman" w:eastAsia="Times New Roman" w:hAnsi="Times New Roman" w:cs="Times New Roman"/>
        </w:rPr>
        <w:t>.2</w:t>
      </w:r>
      <w:r>
        <w:t>、</w:t>
      </w:r>
      <w:r>
        <w:tab/>
      </w:r>
      <w:r>
        <w:t>测试方法：</w:t>
      </w:r>
    </w:p>
    <w:p w:rsidR="008E480E" w:rsidRDefault="00F46641">
      <w:pPr>
        <w:pStyle w:val="Bodytext1"/>
        <w:spacing w:after="0" w:line="468" w:lineRule="exact"/>
        <w:jc w:val="both"/>
      </w:pPr>
      <w:r>
        <w:t>精密空调系统验证包括运行模式指示验证（如制冷模式、加湿模式、除湿模式、制热模式等）；</w:t>
      </w:r>
      <w:r>
        <w:t xml:space="preserve"> </w:t>
      </w:r>
      <w:r>
        <w:t>报警验证（如空调各项报警、状态和参数显示检查等。如参数告警值模拟，以回风温度过高告</w:t>
      </w:r>
      <w:r>
        <w:t xml:space="preserve"> </w:t>
      </w:r>
      <w:r>
        <w:t>警为例，可通过厂家设置参数值，达到告警效果；如物理告警值模拟，以风机故障为例，可手</w:t>
      </w:r>
      <w:r>
        <w:t xml:space="preserve"> </w:t>
      </w:r>
      <w:r>
        <w:t>动断开风机电源或拔出风机，达到告警效果）；切换验证通过切换精密空调的各种运行模式，</w:t>
      </w:r>
      <w:r>
        <w:t xml:space="preserve"> </w:t>
      </w:r>
      <w:r>
        <w:t>以验证精密空调各种模式运行是否正常；系统性能测试验证在精密空调满负载连续运行</w:t>
      </w:r>
      <w:r>
        <w:rPr>
          <w:rFonts w:ascii="Times New Roman" w:eastAsia="Times New Roman" w:hAnsi="Times New Roman" w:cs="Times New Roman"/>
        </w:rPr>
        <w:t>2</w:t>
      </w:r>
      <w:r>
        <w:t>小时</w:t>
      </w:r>
      <w:r>
        <w:t xml:space="preserve"> </w:t>
      </w:r>
      <w:r>
        <w:t>或以上，检测机组的运行状况、电气开关发热测试，记录</w:t>
      </w:r>
      <w:r>
        <w:rPr>
          <w:rFonts w:ascii="Times New Roman" w:eastAsia="Times New Roman" w:hAnsi="Times New Roman" w:cs="Times New Roman"/>
          <w:lang w:val="en-US" w:eastAsia="zh-CN" w:bidi="en-US"/>
        </w:rPr>
        <w:t>IT</w:t>
      </w:r>
      <w:r>
        <w:t>机房与精密空调间控制点的温度、</w:t>
      </w:r>
      <w:r>
        <w:t xml:space="preserve"> </w:t>
      </w:r>
      <w:r>
        <w:t>湿度等，验证是否符合设计要求。</w:t>
      </w:r>
    </w:p>
    <w:p w:rsidR="008E480E" w:rsidRDefault="00F46641">
      <w:pPr>
        <w:pStyle w:val="Bodytext1"/>
        <w:tabs>
          <w:tab w:val="left" w:pos="640"/>
        </w:tabs>
        <w:spacing w:after="460" w:line="468" w:lineRule="exact"/>
        <w:jc w:val="both"/>
      </w:pPr>
      <w:bookmarkStart w:id="13" w:name="bookmark13"/>
      <w:r>
        <w:rPr>
          <w:rFonts w:ascii="Times New Roman" w:eastAsia="Times New Roman" w:hAnsi="Times New Roman" w:cs="Times New Roman"/>
        </w:rPr>
        <w:t>3</w:t>
      </w:r>
      <w:bookmarkEnd w:id="13"/>
      <w:r>
        <w:rPr>
          <w:rFonts w:ascii="Times New Roman" w:eastAsia="Times New Roman" w:hAnsi="Times New Roman" w:cs="Times New Roman"/>
        </w:rPr>
        <w:t>.3</w:t>
      </w:r>
      <w:r>
        <w:t>、</w:t>
      </w:r>
      <w:r>
        <w:tab/>
      </w:r>
      <w:r>
        <w:t>判定规则：系统功能和被抽检设备合格率为</w:t>
      </w:r>
      <w:r>
        <w:rPr>
          <w:rFonts w:ascii="Times New Roman" w:eastAsia="Times New Roman" w:hAnsi="Times New Roman" w:cs="Times New Roman"/>
        </w:rPr>
        <w:t>100%</w:t>
      </w:r>
      <w:r>
        <w:t>时为合格。</w:t>
      </w:r>
    </w:p>
    <w:p w:rsidR="008E480E" w:rsidRDefault="00F46641">
      <w:pPr>
        <w:pStyle w:val="Bodytext1"/>
        <w:spacing w:after="0" w:line="470" w:lineRule="exact"/>
        <w:ind w:left="760" w:hanging="760"/>
        <w:jc w:val="both"/>
      </w:pPr>
      <w:bookmarkStart w:id="14" w:name="bookmark14"/>
      <w:r>
        <w:rPr>
          <w:rFonts w:ascii="Times New Roman" w:eastAsia="Times New Roman" w:hAnsi="Times New Roman" w:cs="Times New Roman"/>
          <w:b/>
          <w:bCs/>
        </w:rPr>
        <w:lastRenderedPageBreak/>
        <w:t>4</w:t>
      </w:r>
      <w:bookmarkEnd w:id="14"/>
      <w:r>
        <w:t>、防雷与接地：（检测规范：《计算机场地通用规范》</w:t>
      </w:r>
      <w:r>
        <w:rPr>
          <w:rFonts w:ascii="Times New Roman" w:eastAsia="Times New Roman" w:hAnsi="Times New Roman" w:cs="Times New Roman"/>
          <w:b/>
          <w:bCs/>
          <w:lang w:val="en-US" w:eastAsia="zh-CN" w:bidi="en-US"/>
        </w:rPr>
        <w:t>GB/T 2887-201K</w:t>
      </w:r>
      <w:r>
        <w:t>《智能建筑工程质</w:t>
      </w:r>
      <w:r>
        <w:t xml:space="preserve"> </w:t>
      </w:r>
      <w:r>
        <w:t>量验收规范》</w:t>
      </w:r>
      <w:r>
        <w:rPr>
          <w:rFonts w:ascii="Times New Roman" w:eastAsia="Times New Roman" w:hAnsi="Times New Roman" w:cs="Times New Roman"/>
          <w:b/>
          <w:bCs/>
          <w:lang w:val="en-US" w:eastAsia="zh-CN" w:bidi="en-US"/>
        </w:rPr>
        <w:t>GB 50339-2013）</w:t>
      </w:r>
    </w:p>
    <w:p w:rsidR="008E480E" w:rsidRDefault="00F46641">
      <w:pPr>
        <w:pStyle w:val="Bodytext1"/>
        <w:spacing w:after="0" w:line="470" w:lineRule="exact"/>
        <w:jc w:val="both"/>
      </w:pPr>
      <w:bookmarkStart w:id="15" w:name="bookmark15"/>
      <w:r>
        <w:rPr>
          <w:rFonts w:ascii="Times New Roman" w:eastAsia="Times New Roman" w:hAnsi="Times New Roman" w:cs="Times New Roman"/>
        </w:rPr>
        <w:t>4</w:t>
      </w:r>
      <w:bookmarkEnd w:id="15"/>
      <w:r>
        <w:rPr>
          <w:rFonts w:ascii="Times New Roman" w:eastAsia="Times New Roman" w:hAnsi="Times New Roman" w:cs="Times New Roman"/>
        </w:rPr>
        <w:t>.1</w:t>
      </w:r>
      <w:r>
        <w:t>、检测内容：接地装置与接地连接点安装、接地电阻的阻值、接地导体的规格、</w:t>
      </w:r>
    </w:p>
    <w:p w:rsidR="008E480E" w:rsidRDefault="00F46641">
      <w:pPr>
        <w:pStyle w:val="Bodytext1"/>
        <w:spacing w:line="470" w:lineRule="exact"/>
        <w:jc w:val="both"/>
      </w:pPr>
      <w:r>
        <w:t>敷设方法和连接方法</w:t>
      </w:r>
    </w:p>
    <w:tbl>
      <w:tblPr>
        <w:tblW w:w="0" w:type="auto"/>
        <w:jc w:val="center"/>
        <w:tblLayout w:type="fixed"/>
        <w:tblCellMar>
          <w:left w:w="10" w:type="dxa"/>
          <w:right w:w="10" w:type="dxa"/>
        </w:tblCellMar>
        <w:tblLook w:val="04A0" w:firstRow="1" w:lastRow="0" w:firstColumn="1" w:lastColumn="0" w:noHBand="0" w:noVBand="1"/>
      </w:tblPr>
      <w:tblGrid>
        <w:gridCol w:w="2700"/>
        <w:gridCol w:w="1160"/>
        <w:gridCol w:w="770"/>
        <w:gridCol w:w="1220"/>
        <w:gridCol w:w="1700"/>
        <w:gridCol w:w="1070"/>
      </w:tblGrid>
      <w:tr w:rsidR="008E480E">
        <w:trPr>
          <w:trHeight w:hRule="exact" w:val="480"/>
          <w:jc w:val="center"/>
        </w:trPr>
        <w:tc>
          <w:tcPr>
            <w:tcW w:w="2700" w:type="dxa"/>
            <w:tcBorders>
              <w:top w:val="single" w:sz="4" w:space="0" w:color="auto"/>
              <w:left w:val="single" w:sz="4" w:space="0" w:color="auto"/>
            </w:tcBorders>
            <w:shd w:val="clear" w:color="auto" w:fill="FFFFFF"/>
          </w:tcPr>
          <w:p w:rsidR="008E480E" w:rsidRDefault="00F46641">
            <w:pPr>
              <w:pStyle w:val="Other1"/>
              <w:spacing w:before="80" w:after="0" w:line="240" w:lineRule="auto"/>
              <w:jc w:val="center"/>
            </w:pPr>
            <w:r>
              <w:t>设备名</w:t>
            </w:r>
            <w:r>
              <w:t>称</w:t>
            </w:r>
          </w:p>
        </w:tc>
        <w:tc>
          <w:tcPr>
            <w:tcW w:w="1160" w:type="dxa"/>
            <w:tcBorders>
              <w:top w:val="single" w:sz="4" w:space="0" w:color="auto"/>
              <w:left w:val="single" w:sz="4" w:space="0" w:color="auto"/>
            </w:tcBorders>
            <w:shd w:val="clear" w:color="auto" w:fill="FFFFFF"/>
          </w:tcPr>
          <w:p w:rsidR="008E480E" w:rsidRDefault="00F46641">
            <w:pPr>
              <w:pStyle w:val="Other1"/>
              <w:spacing w:before="80" w:after="0" w:line="240" w:lineRule="auto"/>
              <w:jc w:val="center"/>
            </w:pPr>
            <w:r>
              <w:t>型号</w:t>
            </w:r>
          </w:p>
        </w:tc>
        <w:tc>
          <w:tcPr>
            <w:tcW w:w="770" w:type="dxa"/>
            <w:tcBorders>
              <w:top w:val="single" w:sz="4" w:space="0" w:color="auto"/>
              <w:left w:val="single" w:sz="4" w:space="0" w:color="auto"/>
            </w:tcBorders>
            <w:shd w:val="clear" w:color="auto" w:fill="FFFFFF"/>
          </w:tcPr>
          <w:p w:rsidR="008E480E" w:rsidRDefault="00F46641">
            <w:pPr>
              <w:pStyle w:val="Other1"/>
              <w:spacing w:before="80" w:after="0" w:line="240" w:lineRule="auto"/>
              <w:jc w:val="center"/>
            </w:pPr>
            <w:r>
              <w:t>单位</w:t>
            </w:r>
          </w:p>
        </w:tc>
        <w:tc>
          <w:tcPr>
            <w:tcW w:w="1220" w:type="dxa"/>
            <w:tcBorders>
              <w:top w:val="single" w:sz="4" w:space="0" w:color="auto"/>
              <w:left w:val="single" w:sz="4" w:space="0" w:color="auto"/>
            </w:tcBorders>
            <w:shd w:val="clear" w:color="auto" w:fill="FFFFFF"/>
          </w:tcPr>
          <w:p w:rsidR="008E480E" w:rsidRDefault="00F46641">
            <w:pPr>
              <w:pStyle w:val="Other1"/>
              <w:spacing w:before="80" w:after="0" w:line="240" w:lineRule="auto"/>
              <w:jc w:val="center"/>
            </w:pPr>
            <w:r>
              <w:t>数量</w:t>
            </w:r>
          </w:p>
        </w:tc>
        <w:tc>
          <w:tcPr>
            <w:tcW w:w="1700" w:type="dxa"/>
            <w:tcBorders>
              <w:top w:val="single" w:sz="4" w:space="0" w:color="auto"/>
              <w:left w:val="single" w:sz="4" w:space="0" w:color="auto"/>
            </w:tcBorders>
            <w:shd w:val="clear" w:color="auto" w:fill="FFFFFF"/>
          </w:tcPr>
          <w:p w:rsidR="008E480E" w:rsidRDefault="00F46641">
            <w:pPr>
              <w:pStyle w:val="Other1"/>
              <w:spacing w:before="80" w:after="0" w:line="240" w:lineRule="auto"/>
              <w:jc w:val="center"/>
            </w:pPr>
            <w:r>
              <w:t>检测数量</w:t>
            </w:r>
          </w:p>
        </w:tc>
        <w:tc>
          <w:tcPr>
            <w:tcW w:w="1070" w:type="dxa"/>
            <w:tcBorders>
              <w:top w:val="single" w:sz="4" w:space="0" w:color="auto"/>
              <w:left w:val="single" w:sz="4" w:space="0" w:color="auto"/>
              <w:right w:val="single" w:sz="4" w:space="0" w:color="auto"/>
            </w:tcBorders>
            <w:shd w:val="clear" w:color="auto" w:fill="FFFFFF"/>
          </w:tcPr>
          <w:p w:rsidR="008E480E" w:rsidRDefault="00F46641">
            <w:pPr>
              <w:pStyle w:val="Other1"/>
              <w:spacing w:before="80" w:after="0" w:line="240" w:lineRule="auto"/>
              <w:jc w:val="center"/>
            </w:pPr>
            <w:r>
              <w:t>抽检率</w:t>
            </w:r>
          </w:p>
        </w:tc>
      </w:tr>
      <w:tr w:rsidR="008E480E">
        <w:trPr>
          <w:trHeight w:hRule="exact" w:val="470"/>
          <w:jc w:val="center"/>
        </w:trPr>
        <w:tc>
          <w:tcPr>
            <w:tcW w:w="2700" w:type="dxa"/>
            <w:tcBorders>
              <w:top w:val="single" w:sz="4" w:space="0" w:color="auto"/>
              <w:left w:val="single" w:sz="4" w:space="0" w:color="auto"/>
              <w:bottom w:val="single" w:sz="4" w:space="0" w:color="auto"/>
            </w:tcBorders>
            <w:shd w:val="clear" w:color="auto" w:fill="FFFFFF"/>
            <w:vAlign w:val="center"/>
          </w:tcPr>
          <w:p w:rsidR="008E480E" w:rsidRDefault="00F46641">
            <w:pPr>
              <w:pStyle w:val="Other1"/>
              <w:spacing w:after="0" w:line="240" w:lineRule="auto"/>
              <w:jc w:val="center"/>
            </w:pPr>
            <w:r>
              <w:t>机房</w:t>
            </w:r>
          </w:p>
        </w:tc>
        <w:tc>
          <w:tcPr>
            <w:tcW w:w="1160" w:type="dxa"/>
            <w:tcBorders>
              <w:top w:val="single" w:sz="4" w:space="0" w:color="auto"/>
              <w:left w:val="single" w:sz="4" w:space="0" w:color="auto"/>
              <w:bottom w:val="single" w:sz="4" w:space="0" w:color="auto"/>
            </w:tcBorders>
            <w:shd w:val="clear" w:color="auto" w:fill="FFFFFF"/>
            <w:vAlign w:val="center"/>
          </w:tcPr>
          <w:p w:rsidR="008E480E" w:rsidRDefault="00F46641">
            <w:pPr>
              <w:pStyle w:val="Other1"/>
              <w:spacing w:after="0" w:line="240" w:lineRule="auto"/>
              <w:jc w:val="center"/>
            </w:pPr>
            <w:r>
              <w:t>/</w:t>
            </w:r>
          </w:p>
        </w:tc>
        <w:tc>
          <w:tcPr>
            <w:tcW w:w="770" w:type="dxa"/>
            <w:tcBorders>
              <w:top w:val="single" w:sz="4" w:space="0" w:color="auto"/>
              <w:left w:val="single" w:sz="4" w:space="0" w:color="auto"/>
              <w:bottom w:val="single" w:sz="4" w:space="0" w:color="auto"/>
            </w:tcBorders>
            <w:shd w:val="clear" w:color="auto" w:fill="FFFFFF"/>
            <w:vAlign w:val="center"/>
          </w:tcPr>
          <w:p w:rsidR="008E480E" w:rsidRDefault="00F46641">
            <w:pPr>
              <w:pStyle w:val="Other1"/>
              <w:spacing w:after="0" w:line="240" w:lineRule="auto"/>
              <w:jc w:val="center"/>
            </w:pPr>
            <w:r>
              <w:rPr>
                <w:color w:val="585469"/>
              </w:rPr>
              <w:t>间</w:t>
            </w:r>
          </w:p>
        </w:tc>
        <w:tc>
          <w:tcPr>
            <w:tcW w:w="1220" w:type="dxa"/>
            <w:tcBorders>
              <w:top w:val="single" w:sz="4" w:space="0" w:color="auto"/>
              <w:left w:val="single" w:sz="4" w:space="0" w:color="auto"/>
              <w:bottom w:val="single" w:sz="4" w:space="0" w:color="auto"/>
            </w:tcBorders>
            <w:shd w:val="clear" w:color="auto" w:fill="FFFFFF"/>
            <w:vAlign w:val="center"/>
          </w:tcPr>
          <w:p w:rsidR="008E480E" w:rsidRDefault="00F46641">
            <w:pPr>
              <w:pStyle w:val="Other1"/>
              <w:spacing w:after="0" w:line="240" w:lineRule="auto"/>
              <w:jc w:val="center"/>
            </w:pPr>
            <w:r>
              <w:rPr>
                <w:rFonts w:ascii="Times New Roman" w:eastAsia="Times New Roman" w:hAnsi="Times New Roman" w:cs="Times New Roman"/>
              </w:rPr>
              <w:t>2</w:t>
            </w:r>
          </w:p>
        </w:tc>
        <w:tc>
          <w:tcPr>
            <w:tcW w:w="1700" w:type="dxa"/>
            <w:tcBorders>
              <w:top w:val="single" w:sz="4" w:space="0" w:color="auto"/>
              <w:left w:val="single" w:sz="4" w:space="0" w:color="auto"/>
              <w:bottom w:val="single" w:sz="4" w:space="0" w:color="auto"/>
            </w:tcBorders>
            <w:shd w:val="clear" w:color="auto" w:fill="FFFFFF"/>
            <w:vAlign w:val="center"/>
          </w:tcPr>
          <w:p w:rsidR="008E480E" w:rsidRDefault="00F46641">
            <w:pPr>
              <w:pStyle w:val="Other1"/>
              <w:spacing w:after="0" w:line="240" w:lineRule="auto"/>
              <w:jc w:val="center"/>
            </w:pPr>
            <w:r>
              <w:rPr>
                <w:rFonts w:ascii="Times New Roman" w:eastAsia="Times New Roman" w:hAnsi="Times New Roman" w:cs="Times New Roman"/>
              </w:rPr>
              <w:t>2</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8E480E" w:rsidRDefault="00F46641">
            <w:pPr>
              <w:pStyle w:val="Other1"/>
              <w:spacing w:after="0" w:line="240" w:lineRule="auto"/>
              <w:jc w:val="center"/>
            </w:pPr>
            <w:r>
              <w:rPr>
                <w:rFonts w:ascii="Times New Roman" w:eastAsia="Times New Roman" w:hAnsi="Times New Roman" w:cs="Times New Roman"/>
              </w:rPr>
              <w:t>100%</w:t>
            </w:r>
          </w:p>
        </w:tc>
      </w:tr>
    </w:tbl>
    <w:p w:rsidR="008E480E" w:rsidRDefault="00F46641">
      <w:pPr>
        <w:pStyle w:val="Bodytext1"/>
        <w:spacing w:after="200" w:line="455" w:lineRule="exact"/>
        <w:jc w:val="both"/>
        <w:rPr>
          <w:rFonts w:ascii="Times New Roman" w:hAnsi="Times New Roman" w:cs="Times New Roman"/>
          <w:lang w:val="en-US" w:eastAsia="zh-CN"/>
        </w:rPr>
      </w:pPr>
      <w:r>
        <w:rPr>
          <w:rFonts w:ascii="Times New Roman" w:hAnsi="Times New Roman" w:cs="Times New Roman" w:hint="eastAsia"/>
          <w:lang w:val="en-US" w:eastAsia="zh-CN"/>
        </w:rPr>
        <w:t>4.2</w:t>
      </w:r>
      <w:r>
        <w:rPr>
          <w:rFonts w:ascii="Times New Roman" w:hAnsi="Times New Roman" w:cs="Times New Roman" w:hint="eastAsia"/>
          <w:lang w:val="en-US" w:eastAsia="zh-CN"/>
        </w:rPr>
        <w:t>技术要求：</w:t>
      </w:r>
    </w:p>
    <w:p w:rsidR="008E480E" w:rsidRDefault="00F46641">
      <w:pPr>
        <w:pStyle w:val="Bodytext1"/>
        <w:spacing w:after="200" w:line="455" w:lineRule="exact"/>
        <w:jc w:val="both"/>
      </w:pPr>
      <w:r>
        <w:t>智能建筑的接地系统必须保证建筑内各智能化系统的正常运行和人身、设备安全。</w:t>
      </w:r>
    </w:p>
    <w:p w:rsidR="008E480E" w:rsidRDefault="00F46641">
      <w:pPr>
        <w:pStyle w:val="Bodytext1"/>
        <w:spacing w:line="240" w:lineRule="auto"/>
        <w:jc w:val="both"/>
      </w:pPr>
      <w:r>
        <w:t>采用建筑物联合接地装置时，接地电阻不大于</w:t>
      </w:r>
      <w:r>
        <w:rPr>
          <w:rFonts w:ascii="Times New Roman" w:eastAsia="Times New Roman" w:hAnsi="Times New Roman" w:cs="Times New Roman"/>
        </w:rPr>
        <w:t>1</w:t>
      </w:r>
      <w:r>
        <w:t>欧。</w:t>
      </w:r>
    </w:p>
    <w:p w:rsidR="008E480E" w:rsidRDefault="00F46641">
      <w:pPr>
        <w:pStyle w:val="Bodytext1"/>
        <w:spacing w:line="240" w:lineRule="auto"/>
        <w:jc w:val="both"/>
      </w:pPr>
      <w:r>
        <w:rPr>
          <w:rFonts w:ascii="Times New Roman" w:eastAsia="Times New Roman" w:hAnsi="Times New Roman" w:cs="Times New Roman"/>
          <w:lang w:val="en-US" w:eastAsia="zh-CN" w:bidi="en-US"/>
        </w:rPr>
        <w:t>4.3</w:t>
      </w:r>
      <w:r>
        <w:t>判定规则：测试</w:t>
      </w:r>
      <w:r>
        <w:rPr>
          <w:rFonts w:ascii="Times New Roman" w:eastAsia="Times New Roman" w:hAnsi="Times New Roman" w:cs="Times New Roman"/>
          <w:color w:val="553E32"/>
          <w:lang w:val="en-US" w:eastAsia="zh-CN" w:bidi="en-US"/>
        </w:rPr>
        <w:t>W1</w:t>
      </w:r>
      <w:r>
        <w:t>欧为合格。</w:t>
      </w:r>
    </w:p>
    <w:p w:rsidR="008E480E" w:rsidRDefault="00F46641">
      <w:pPr>
        <w:pStyle w:val="Bodytext1"/>
        <w:spacing w:after="460" w:line="240" w:lineRule="auto"/>
        <w:jc w:val="both"/>
      </w:pPr>
      <w:bookmarkStart w:id="16" w:name="_GoBack"/>
      <w:bookmarkEnd w:id="16"/>
      <w:r>
        <w:t>备注：最终检测时间安排根据实际工作情况确定。</w:t>
      </w:r>
    </w:p>
    <w:p w:rsidR="008E480E" w:rsidRPr="0057186E" w:rsidRDefault="0057186E" w:rsidP="0057186E">
      <w:pPr>
        <w:pStyle w:val="Bodytext1"/>
        <w:tabs>
          <w:tab w:val="left" w:pos="580"/>
        </w:tabs>
        <w:spacing w:line="455" w:lineRule="exact"/>
        <w:rPr>
          <w:rFonts w:ascii="Times New Roman" w:eastAsia="Times New Roman" w:hAnsi="Times New Roman" w:cs="Times New Roman"/>
        </w:rPr>
      </w:pPr>
      <w:bookmarkStart w:id="17" w:name="bookmark16"/>
      <w:bookmarkEnd w:id="17"/>
      <w:r>
        <w:rPr>
          <w:rFonts w:ascii="Times New Roman" w:eastAsiaTheme="minorEastAsia" w:hAnsi="Times New Roman" w:cs="Times New Roman" w:hint="eastAsia"/>
          <w:lang w:eastAsia="zh-CN"/>
        </w:rPr>
        <w:t>5.</w:t>
      </w:r>
      <w:r w:rsidR="00F46641" w:rsidRPr="0057186E">
        <w:rPr>
          <w:rFonts w:ascii="Times New Roman" w:eastAsia="Times New Roman" w:hAnsi="Times New Roman" w:cs="Times New Roman"/>
        </w:rPr>
        <w:t>机房消防系统测试（检测规范：《计算机场地通用规范》</w:t>
      </w:r>
      <w:r w:rsidR="00F46641" w:rsidRPr="0057186E">
        <w:rPr>
          <w:rFonts w:ascii="Times New Roman" w:eastAsia="Times New Roman" w:hAnsi="Times New Roman" w:cs="Times New Roman"/>
        </w:rPr>
        <w:t>GB/T2887.2011</w:t>
      </w:r>
      <w:r w:rsidR="00F46641" w:rsidRPr="0057186E">
        <w:rPr>
          <w:rFonts w:ascii="Times New Roman" w:eastAsia="Times New Roman" w:hAnsi="Times New Roman" w:cs="Times New Roman"/>
        </w:rPr>
        <w:t>、</w:t>
      </w:r>
      <w:r w:rsidR="00F46641" w:rsidRPr="0057186E">
        <w:rPr>
          <w:rFonts w:ascii="Times New Roman" w:eastAsia="Times New Roman" w:hAnsi="Times New Roman" w:cs="Times New Roman"/>
        </w:rPr>
        <w:t>《智能建筑工程</w:t>
      </w:r>
      <w:r w:rsidR="00F46641" w:rsidRPr="0057186E">
        <w:rPr>
          <w:rFonts w:ascii="Times New Roman" w:eastAsia="Times New Roman" w:hAnsi="Times New Roman" w:cs="Times New Roman"/>
        </w:rPr>
        <w:t>质量验收规范》</w:t>
      </w:r>
      <w:r w:rsidR="00F46641" w:rsidRPr="0057186E">
        <w:rPr>
          <w:rFonts w:ascii="Times New Roman" w:eastAsia="Times New Roman" w:hAnsi="Times New Roman" w:cs="Times New Roman"/>
        </w:rPr>
        <w:t>GB 50339-2013.</w:t>
      </w:r>
      <w:r w:rsidR="00F46641" w:rsidRPr="0057186E">
        <w:rPr>
          <w:rFonts w:ascii="Times New Roman" w:eastAsia="Times New Roman" w:hAnsi="Times New Roman" w:cs="Times New Roman"/>
        </w:rPr>
        <w:t>《建筑消防设施检测技术规程》</w:t>
      </w:r>
      <w:r w:rsidR="00F46641" w:rsidRPr="0057186E">
        <w:rPr>
          <w:rFonts w:ascii="Times New Roman" w:eastAsia="Times New Roman" w:hAnsi="Times New Roman" w:cs="Times New Roman"/>
        </w:rPr>
        <w:t>GA503-2004.</w:t>
      </w:r>
    </w:p>
    <w:p w:rsidR="008E480E" w:rsidRDefault="00F46641">
      <w:pPr>
        <w:pStyle w:val="Bodytext1"/>
        <w:tabs>
          <w:tab w:val="left" w:pos="580"/>
        </w:tabs>
        <w:spacing w:line="455" w:lineRule="exact"/>
      </w:pPr>
      <w:bookmarkStart w:id="18" w:name="bookmark17"/>
      <w:r>
        <w:rPr>
          <w:rFonts w:ascii="Times New Roman" w:eastAsia="Times New Roman" w:hAnsi="Times New Roman" w:cs="Times New Roman"/>
        </w:rPr>
        <w:t>5</w:t>
      </w:r>
      <w:bookmarkEnd w:id="18"/>
      <w:r>
        <w:rPr>
          <w:rFonts w:ascii="Times New Roman" w:eastAsia="Times New Roman" w:hAnsi="Times New Roman" w:cs="Times New Roman"/>
        </w:rPr>
        <w:t>.1</w:t>
      </w:r>
      <w:r>
        <w:t>、</w:t>
      </w:r>
      <w:r>
        <w:tab/>
      </w:r>
      <w:r>
        <w:t>检测内容：火灾探测器、手动报警按钮、手动试验、自动模拟试验、气体灭火控制器、</w:t>
      </w:r>
      <w:r>
        <w:t xml:space="preserve"> </w:t>
      </w:r>
      <w:r>
        <w:t>气体灭火系统联动功能；</w:t>
      </w:r>
    </w:p>
    <w:p w:rsidR="008E480E" w:rsidRDefault="00F46641">
      <w:pPr>
        <w:rPr>
          <w:lang w:eastAsia="zh-CN"/>
        </w:rPr>
      </w:pPr>
      <w:bookmarkStart w:id="19" w:name="bookmark18"/>
      <w:r>
        <w:rPr>
          <w:lang w:eastAsia="zh-CN"/>
        </w:rPr>
        <w:t>5</w:t>
      </w:r>
      <w:bookmarkEnd w:id="19"/>
      <w:r>
        <w:rPr>
          <w:lang w:eastAsia="zh-CN"/>
        </w:rPr>
        <w:t>.2</w:t>
      </w:r>
      <w:r>
        <w:rPr>
          <w:lang w:eastAsia="zh-CN"/>
        </w:rPr>
        <w:t>、</w:t>
      </w:r>
      <w:r>
        <w:rPr>
          <w:lang w:eastAsia="zh-CN"/>
        </w:rPr>
        <w:tab/>
        <w:t>判定规则：系统功能和被抽检设备合格率为</w:t>
      </w:r>
      <w:r>
        <w:rPr>
          <w:lang w:eastAsia="zh-CN"/>
        </w:rPr>
        <w:t>100%</w:t>
      </w:r>
      <w:r>
        <w:rPr>
          <w:lang w:eastAsia="zh-CN"/>
        </w:rPr>
        <w:t>时为合格</w:t>
      </w:r>
    </w:p>
    <w:sectPr w:rsidR="008E480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641" w:rsidRDefault="00F46641">
      <w:r>
        <w:separator/>
      </w:r>
    </w:p>
  </w:endnote>
  <w:endnote w:type="continuationSeparator" w:id="0">
    <w:p w:rsidR="00F46641" w:rsidRDefault="00F46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641" w:rsidRDefault="00F46641">
      <w:r>
        <w:separator/>
      </w:r>
    </w:p>
  </w:footnote>
  <w:footnote w:type="continuationSeparator" w:id="0">
    <w:p w:rsidR="00F46641" w:rsidRDefault="00F466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205925"/>
    <w:multiLevelType w:val="singleLevel"/>
    <w:tmpl w:val="BF205925"/>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zh-TW" w:eastAsia="zh-TW" w:bidi="zh-TW"/>
      </w:rPr>
    </w:lvl>
  </w:abstractNum>
  <w:abstractNum w:abstractNumId="1">
    <w:nsid w:val="CF092B84"/>
    <w:multiLevelType w:val="singleLevel"/>
    <w:tmpl w:val="CF092B84"/>
    <w:lvl w:ilvl="0">
      <w:start w:val="2"/>
      <w:numFmt w:val="decimal"/>
      <w:lvlText w:val="%1."/>
      <w:lvlJc w:val="left"/>
      <w:rPr>
        <w:rFonts w:ascii="Times New Roman" w:eastAsia="Times New Roman" w:hAnsi="Times New Roman" w:cs="Times New Roman"/>
        <w:b w:val="0"/>
        <w:bCs w:val="0"/>
        <w:i w:val="0"/>
        <w:iCs w:val="0"/>
        <w:smallCaps w:val="0"/>
        <w:strike w:val="0"/>
        <w:color w:val="553E32"/>
        <w:spacing w:val="0"/>
        <w:w w:val="100"/>
        <w:position w:val="0"/>
        <w:sz w:val="22"/>
        <w:szCs w:val="22"/>
        <w:u w:val="none"/>
        <w:shd w:val="clear" w:color="auto" w:fill="FFFFFF"/>
        <w:lang w:val="en-US" w:eastAsia="en-US" w:bidi="en-US"/>
      </w:rPr>
    </w:lvl>
  </w:abstractNum>
  <w:abstractNum w:abstractNumId="2">
    <w:nsid w:val="0053208E"/>
    <w:multiLevelType w:val="singleLevel"/>
    <w:tmpl w:val="0053208E"/>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3">
    <w:nsid w:val="556C4C5A"/>
    <w:multiLevelType w:val="multilevel"/>
    <w:tmpl w:val="556C4C5A"/>
    <w:lvl w:ilvl="0">
      <w:start w:val="1"/>
      <w:numFmt w:val="decimal"/>
      <w:lvlText w:val="%1"/>
      <w:lvlJc w:val="left"/>
      <w:pPr>
        <w:ind w:left="432" w:hanging="432"/>
      </w:pPr>
    </w:lvl>
    <w:lvl w:ilvl="1">
      <w:start w:val="1"/>
      <w:numFmt w:val="decimal"/>
      <w:lvlText w:val="%1.%2"/>
      <w:lvlJc w:val="left"/>
      <w:pPr>
        <w:ind w:left="576" w:hanging="576"/>
      </w:pPr>
      <w:rPr>
        <w:i w:val="0"/>
      </w:rPr>
    </w:lvl>
    <w:lvl w:ilvl="2">
      <w:start w:val="1"/>
      <w:numFmt w:val="decimal"/>
      <w:lvlText w:val="%1.%2.%3"/>
      <w:lvlJc w:val="left"/>
      <w:pPr>
        <w:ind w:left="720" w:hanging="720"/>
      </w:pPr>
      <w:rPr>
        <w:rFonts w:ascii="Times New Roman" w:hAnsi="Times New Roman" w:cs="Times New Roman" w:hint="default"/>
        <w:i w:val="0"/>
      </w:rPr>
    </w:lvl>
    <w:lvl w:ilvl="3">
      <w:start w:val="1"/>
      <w:numFmt w:val="decimal"/>
      <w:pStyle w:val="4"/>
      <w:lvlText w:val="%1.%2.%3.%4"/>
      <w:lvlJc w:val="left"/>
      <w:pPr>
        <w:ind w:left="1432" w:hanging="864"/>
      </w:pPr>
      <w:rPr>
        <w:rFonts w:ascii="Times New Roman" w:hAnsi="Times New Roman" w:cs="Times New Roman" w:hint="default"/>
        <w:b/>
        <w:i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59ADCABA"/>
    <w:multiLevelType w:val="singleLevel"/>
    <w:tmpl w:val="59ADCAB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4Nzc5MGE0ZTI2ZDFjMTQxZDZhMzNhNjA5OTEwZmEifQ=="/>
  </w:docVars>
  <w:rsids>
    <w:rsidRoot w:val="144C5798"/>
    <w:rsid w:val="0057186E"/>
    <w:rsid w:val="008E480E"/>
    <w:rsid w:val="00F46641"/>
    <w:rsid w:val="144C5798"/>
    <w:rsid w:val="1A6525DA"/>
    <w:rsid w:val="46525F64"/>
    <w:rsid w:val="74BC6B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pPr>
    <w:rPr>
      <w:rFonts w:ascii="Times New Roman" w:eastAsia="Times New Roman" w:hAnsi="Times New Roman" w:cs="Times New Roman"/>
      <w:color w:val="000000"/>
      <w:sz w:val="24"/>
      <w:szCs w:val="24"/>
      <w:lang w:eastAsia="en-US" w:bidi="en-US"/>
    </w:rPr>
  </w:style>
  <w:style w:type="paragraph" w:styleId="1">
    <w:name w:val="heading 1"/>
    <w:basedOn w:val="a"/>
    <w:next w:val="a"/>
    <w:qFormat/>
    <w:pPr>
      <w:spacing w:beforeAutospacing="1" w:afterAutospacing="1"/>
      <w:outlineLvl w:val="0"/>
    </w:pPr>
    <w:rPr>
      <w:rFonts w:ascii="宋体" w:eastAsia="宋体" w:hAnsi="宋体" w:hint="eastAsia"/>
      <w:b/>
      <w:bCs/>
      <w:kern w:val="44"/>
      <w:sz w:val="48"/>
      <w:szCs w:val="48"/>
      <w:lang w:eastAsia="zh-CN" w:bidi="ar-SA"/>
    </w:rPr>
  </w:style>
  <w:style w:type="paragraph" w:styleId="4">
    <w:name w:val="heading 4"/>
    <w:basedOn w:val="a"/>
    <w:next w:val="a"/>
    <w:uiPriority w:val="9"/>
    <w:qFormat/>
    <w:pPr>
      <w:keepNext/>
      <w:keepLines/>
      <w:numPr>
        <w:ilvl w:val="3"/>
        <w:numId w:val="1"/>
      </w:numPr>
      <w:spacing w:before="280" w:after="290"/>
      <w:ind w:left="0" w:firstLine="0"/>
      <w:jc w:val="both"/>
      <w:outlineLvl w:val="3"/>
    </w:pPr>
    <w:rPr>
      <w:rFonts w:ascii="Cambria" w:eastAsia="宋体"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1">
    <w:name w:val="Heading #1|1"/>
    <w:basedOn w:val="a"/>
    <w:qFormat/>
    <w:pPr>
      <w:outlineLvl w:val="0"/>
    </w:pPr>
    <w:rPr>
      <w:rFonts w:ascii="宋体" w:eastAsia="宋体" w:hAnsi="宋体" w:cs="宋体"/>
      <w:sz w:val="32"/>
      <w:szCs w:val="32"/>
      <w:lang w:val="zh-TW" w:eastAsia="zh-TW" w:bidi="zh-TW"/>
    </w:rPr>
  </w:style>
  <w:style w:type="paragraph" w:customStyle="1" w:styleId="Bodytext1">
    <w:name w:val="Body text|1"/>
    <w:basedOn w:val="a"/>
    <w:qFormat/>
    <w:pPr>
      <w:spacing w:after="100" w:line="410" w:lineRule="auto"/>
    </w:pPr>
    <w:rPr>
      <w:rFonts w:ascii="宋体" w:eastAsia="宋体" w:hAnsi="宋体" w:cs="宋体"/>
      <w:lang w:val="zh-TW" w:eastAsia="zh-TW" w:bidi="zh-TW"/>
    </w:rPr>
  </w:style>
  <w:style w:type="paragraph" w:customStyle="1" w:styleId="Bodytext2">
    <w:name w:val="Body text|2"/>
    <w:basedOn w:val="a"/>
    <w:qFormat/>
    <w:pPr>
      <w:spacing w:after="90" w:line="338" w:lineRule="auto"/>
      <w:ind w:firstLine="380"/>
    </w:pPr>
    <w:rPr>
      <w:b/>
      <w:bCs/>
      <w:sz w:val="22"/>
      <w:szCs w:val="22"/>
    </w:rPr>
  </w:style>
  <w:style w:type="paragraph" w:customStyle="1" w:styleId="Other1">
    <w:name w:val="Other|1"/>
    <w:basedOn w:val="a"/>
    <w:qFormat/>
    <w:pPr>
      <w:spacing w:after="100" w:line="410" w:lineRule="auto"/>
    </w:pPr>
    <w:rPr>
      <w:rFonts w:ascii="宋体" w:eastAsia="宋体" w:hAnsi="宋体" w:cs="宋体"/>
      <w:lang w:val="zh-TW" w:eastAsia="zh-TW" w:bidi="zh-TW"/>
    </w:rPr>
  </w:style>
  <w:style w:type="paragraph" w:customStyle="1" w:styleId="Tablecaption1">
    <w:name w:val="Table caption|1"/>
    <w:basedOn w:val="a"/>
    <w:qFormat/>
    <w:pPr>
      <w:spacing w:line="470" w:lineRule="exact"/>
    </w:pPr>
    <w:rPr>
      <w:rFonts w:ascii="宋体" w:eastAsia="宋体" w:hAnsi="宋体" w:cs="宋体"/>
      <w:lang w:val="zh-TW" w:eastAsia="zh-TW" w:bidi="zh-TW"/>
    </w:rPr>
  </w:style>
  <w:style w:type="paragraph" w:styleId="a3">
    <w:name w:val="header"/>
    <w:basedOn w:val="a"/>
    <w:link w:val="Char"/>
    <w:rsid w:val="005718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57186E"/>
    <w:rPr>
      <w:rFonts w:ascii="Times New Roman" w:eastAsia="Times New Roman" w:hAnsi="Times New Roman" w:cs="Times New Roman"/>
      <w:color w:val="000000"/>
      <w:sz w:val="18"/>
      <w:szCs w:val="18"/>
      <w:lang w:eastAsia="en-US" w:bidi="en-US"/>
    </w:rPr>
  </w:style>
  <w:style w:type="paragraph" w:styleId="a4">
    <w:name w:val="footer"/>
    <w:basedOn w:val="a"/>
    <w:link w:val="Char0"/>
    <w:rsid w:val="0057186E"/>
    <w:pPr>
      <w:tabs>
        <w:tab w:val="center" w:pos="4153"/>
        <w:tab w:val="right" w:pos="8306"/>
      </w:tabs>
      <w:snapToGrid w:val="0"/>
    </w:pPr>
    <w:rPr>
      <w:sz w:val="18"/>
      <w:szCs w:val="18"/>
    </w:rPr>
  </w:style>
  <w:style w:type="character" w:customStyle="1" w:styleId="Char0">
    <w:name w:val="页脚 Char"/>
    <w:basedOn w:val="a0"/>
    <w:link w:val="a4"/>
    <w:rsid w:val="0057186E"/>
    <w:rPr>
      <w:rFonts w:ascii="Times New Roman" w:eastAsia="Times New Roman" w:hAnsi="Times New Roman" w:cs="Times New Roman"/>
      <w:color w:val="000000"/>
      <w:sz w:val="18"/>
      <w:szCs w:val="18"/>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pPr>
    <w:rPr>
      <w:rFonts w:ascii="Times New Roman" w:eastAsia="Times New Roman" w:hAnsi="Times New Roman" w:cs="Times New Roman"/>
      <w:color w:val="000000"/>
      <w:sz w:val="24"/>
      <w:szCs w:val="24"/>
      <w:lang w:eastAsia="en-US" w:bidi="en-US"/>
    </w:rPr>
  </w:style>
  <w:style w:type="paragraph" w:styleId="1">
    <w:name w:val="heading 1"/>
    <w:basedOn w:val="a"/>
    <w:next w:val="a"/>
    <w:qFormat/>
    <w:pPr>
      <w:spacing w:beforeAutospacing="1" w:afterAutospacing="1"/>
      <w:outlineLvl w:val="0"/>
    </w:pPr>
    <w:rPr>
      <w:rFonts w:ascii="宋体" w:eastAsia="宋体" w:hAnsi="宋体" w:hint="eastAsia"/>
      <w:b/>
      <w:bCs/>
      <w:kern w:val="44"/>
      <w:sz w:val="48"/>
      <w:szCs w:val="48"/>
      <w:lang w:eastAsia="zh-CN" w:bidi="ar-SA"/>
    </w:rPr>
  </w:style>
  <w:style w:type="paragraph" w:styleId="4">
    <w:name w:val="heading 4"/>
    <w:basedOn w:val="a"/>
    <w:next w:val="a"/>
    <w:uiPriority w:val="9"/>
    <w:qFormat/>
    <w:pPr>
      <w:keepNext/>
      <w:keepLines/>
      <w:numPr>
        <w:ilvl w:val="3"/>
        <w:numId w:val="1"/>
      </w:numPr>
      <w:spacing w:before="280" w:after="290"/>
      <w:ind w:left="0" w:firstLine="0"/>
      <w:jc w:val="both"/>
      <w:outlineLvl w:val="3"/>
    </w:pPr>
    <w:rPr>
      <w:rFonts w:ascii="Cambria" w:eastAsia="宋体"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1">
    <w:name w:val="Heading #1|1"/>
    <w:basedOn w:val="a"/>
    <w:qFormat/>
    <w:pPr>
      <w:outlineLvl w:val="0"/>
    </w:pPr>
    <w:rPr>
      <w:rFonts w:ascii="宋体" w:eastAsia="宋体" w:hAnsi="宋体" w:cs="宋体"/>
      <w:sz w:val="32"/>
      <w:szCs w:val="32"/>
      <w:lang w:val="zh-TW" w:eastAsia="zh-TW" w:bidi="zh-TW"/>
    </w:rPr>
  </w:style>
  <w:style w:type="paragraph" w:customStyle="1" w:styleId="Bodytext1">
    <w:name w:val="Body text|1"/>
    <w:basedOn w:val="a"/>
    <w:qFormat/>
    <w:pPr>
      <w:spacing w:after="100" w:line="410" w:lineRule="auto"/>
    </w:pPr>
    <w:rPr>
      <w:rFonts w:ascii="宋体" w:eastAsia="宋体" w:hAnsi="宋体" w:cs="宋体"/>
      <w:lang w:val="zh-TW" w:eastAsia="zh-TW" w:bidi="zh-TW"/>
    </w:rPr>
  </w:style>
  <w:style w:type="paragraph" w:customStyle="1" w:styleId="Bodytext2">
    <w:name w:val="Body text|2"/>
    <w:basedOn w:val="a"/>
    <w:qFormat/>
    <w:pPr>
      <w:spacing w:after="90" w:line="338" w:lineRule="auto"/>
      <w:ind w:firstLine="380"/>
    </w:pPr>
    <w:rPr>
      <w:b/>
      <w:bCs/>
      <w:sz w:val="22"/>
      <w:szCs w:val="22"/>
    </w:rPr>
  </w:style>
  <w:style w:type="paragraph" w:customStyle="1" w:styleId="Other1">
    <w:name w:val="Other|1"/>
    <w:basedOn w:val="a"/>
    <w:qFormat/>
    <w:pPr>
      <w:spacing w:after="100" w:line="410" w:lineRule="auto"/>
    </w:pPr>
    <w:rPr>
      <w:rFonts w:ascii="宋体" w:eastAsia="宋体" w:hAnsi="宋体" w:cs="宋体"/>
      <w:lang w:val="zh-TW" w:eastAsia="zh-TW" w:bidi="zh-TW"/>
    </w:rPr>
  </w:style>
  <w:style w:type="paragraph" w:customStyle="1" w:styleId="Tablecaption1">
    <w:name w:val="Table caption|1"/>
    <w:basedOn w:val="a"/>
    <w:qFormat/>
    <w:pPr>
      <w:spacing w:line="470" w:lineRule="exact"/>
    </w:pPr>
    <w:rPr>
      <w:rFonts w:ascii="宋体" w:eastAsia="宋体" w:hAnsi="宋体" w:cs="宋体"/>
      <w:lang w:val="zh-TW" w:eastAsia="zh-TW" w:bidi="zh-TW"/>
    </w:rPr>
  </w:style>
  <w:style w:type="paragraph" w:styleId="a3">
    <w:name w:val="header"/>
    <w:basedOn w:val="a"/>
    <w:link w:val="Char"/>
    <w:rsid w:val="005718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57186E"/>
    <w:rPr>
      <w:rFonts w:ascii="Times New Roman" w:eastAsia="Times New Roman" w:hAnsi="Times New Roman" w:cs="Times New Roman"/>
      <w:color w:val="000000"/>
      <w:sz w:val="18"/>
      <w:szCs w:val="18"/>
      <w:lang w:eastAsia="en-US" w:bidi="en-US"/>
    </w:rPr>
  </w:style>
  <w:style w:type="paragraph" w:styleId="a4">
    <w:name w:val="footer"/>
    <w:basedOn w:val="a"/>
    <w:link w:val="Char0"/>
    <w:rsid w:val="0057186E"/>
    <w:pPr>
      <w:tabs>
        <w:tab w:val="center" w:pos="4153"/>
        <w:tab w:val="right" w:pos="8306"/>
      </w:tabs>
      <w:snapToGrid w:val="0"/>
    </w:pPr>
    <w:rPr>
      <w:sz w:val="18"/>
      <w:szCs w:val="18"/>
    </w:rPr>
  </w:style>
  <w:style w:type="character" w:customStyle="1" w:styleId="Char0">
    <w:name w:val="页脚 Char"/>
    <w:basedOn w:val="a0"/>
    <w:link w:val="a4"/>
    <w:rsid w:val="0057186E"/>
    <w:rPr>
      <w:rFonts w:ascii="Times New Roman" w:eastAsia="Times New Roman" w:hAnsi="Times New Roman" w:cs="Times New Roman"/>
      <w:color w:val="000000"/>
      <w:sz w:val="18"/>
      <w:szCs w:val="18"/>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498</Words>
  <Characters>2841</Characters>
  <Application>Microsoft Office Word</Application>
  <DocSecurity>0</DocSecurity>
  <Lines>23</Lines>
  <Paragraphs>6</Paragraphs>
  <ScaleCrop>false</ScaleCrop>
  <Company>微软中国</Company>
  <LinksUpToDate>false</LinksUpToDate>
  <CharactersWithSpaces>3333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孔融让梨佬斯基</dc:creator>
  <cp:lastModifiedBy>微软用户</cp:lastModifiedBy>
  <cp:revision>2</cp:revision>
  <dcterms:created xsi:type="dcterms:W3CDTF">2023-07-05T03:17:00Z</dcterms:created>
  <dcterms:modified xsi:type="dcterms:W3CDTF">2023-07-05T08:00:00Z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4F7FBCB65EC24EE0A748BD26DCC2A75B_11</vt:lpwstr>
  </property>
</Properties>
</file>