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outlineLvl w:val="0"/>
        <w:rPr>
          <w:rFonts w:hint="default"/>
          <w:b/>
          <w:bCs/>
          <w:sz w:val="21"/>
          <w:szCs w:val="21"/>
          <w:lang w:val="en-US" w:eastAsia="zh-CN"/>
        </w:rPr>
      </w:pPr>
      <w:bookmarkStart w:id="3" w:name="_GoBack"/>
      <w:bookmarkStart w:id="0" w:name="_Toc21413"/>
      <w:bookmarkStart w:id="1" w:name="_Toc24798"/>
      <w:r>
        <w:rPr>
          <w:rFonts w:hint="eastAsia"/>
          <w:b/>
          <w:bCs/>
          <w:sz w:val="21"/>
          <w:szCs w:val="21"/>
          <w:lang w:eastAsia="zh-CN"/>
        </w:rPr>
        <w:t>附件</w:t>
      </w:r>
      <w:r>
        <w:rPr>
          <w:rFonts w:hint="eastAsia"/>
          <w:b/>
          <w:bCs/>
          <w:sz w:val="21"/>
          <w:szCs w:val="21"/>
          <w:lang w:val="en-US" w:eastAsia="zh-CN"/>
        </w:rPr>
        <w:t>--</w:t>
      </w:r>
    </w:p>
    <w:bookmarkEnd w:id="3"/>
    <w:p>
      <w:pPr>
        <w:pStyle w:val="2"/>
        <w:jc w:val="center"/>
        <w:outlineLvl w:val="0"/>
        <w:rPr>
          <w:b/>
          <w:bCs/>
          <w:sz w:val="36"/>
          <w:szCs w:val="30"/>
        </w:rPr>
      </w:pPr>
      <w:r>
        <w:rPr>
          <w:rFonts w:hint="eastAsia"/>
          <w:b/>
          <w:bCs/>
          <w:sz w:val="36"/>
          <w:szCs w:val="30"/>
          <w:lang w:eastAsia="zh-CN"/>
        </w:rPr>
        <w:t>厦门医学院附属海沧医院</w:t>
      </w:r>
      <w:r>
        <w:rPr>
          <w:rFonts w:hint="eastAsia"/>
          <w:b/>
          <w:bCs/>
          <w:sz w:val="36"/>
          <w:szCs w:val="30"/>
        </w:rPr>
        <w:t>客户</w:t>
      </w:r>
      <w:r>
        <w:rPr>
          <w:b/>
          <w:bCs/>
          <w:sz w:val="36"/>
          <w:szCs w:val="30"/>
        </w:rPr>
        <w:t>关系</w:t>
      </w:r>
      <w:r>
        <w:rPr>
          <w:rFonts w:hint="eastAsia"/>
          <w:b/>
          <w:bCs/>
          <w:sz w:val="36"/>
          <w:szCs w:val="30"/>
        </w:rPr>
        <w:t>管理</w:t>
      </w:r>
      <w:r>
        <w:rPr>
          <w:b/>
          <w:bCs/>
          <w:sz w:val="36"/>
          <w:szCs w:val="30"/>
        </w:rPr>
        <w:t>软件建设</w:t>
      </w:r>
      <w:r>
        <w:rPr>
          <w:rFonts w:hint="eastAsia"/>
          <w:b/>
          <w:bCs/>
          <w:sz w:val="36"/>
          <w:szCs w:val="30"/>
        </w:rPr>
        <w:t>需求</w:t>
      </w:r>
      <w:r>
        <w:rPr>
          <w:b/>
          <w:bCs/>
          <w:sz w:val="36"/>
          <w:szCs w:val="30"/>
        </w:rPr>
        <w:t>说明</w:t>
      </w:r>
    </w:p>
    <w:p>
      <w:pPr>
        <w:pStyle w:val="3"/>
        <w:ind w:firstLine="240"/>
      </w:pPr>
    </w:p>
    <w:p>
      <w:pPr>
        <w:pStyle w:val="23"/>
        <w:numPr>
          <w:ilvl w:val="0"/>
          <w:numId w:val="4"/>
        </w:numPr>
        <w:jc w:val="both"/>
        <w:outlineLvl w:val="9"/>
        <w:rPr>
          <w:rFonts w:cs="微软雅黑" w:asciiTheme="minorEastAsia" w:hAnsiTheme="minorEastAsia" w:eastAsiaTheme="minorEastAsia"/>
          <w:lang w:eastAsia="zh-CN"/>
        </w:rPr>
      </w:pPr>
      <w:r>
        <w:rPr>
          <w:rFonts w:hint="eastAsia" w:cs="微软雅黑" w:asciiTheme="minorEastAsia" w:hAnsiTheme="minorEastAsia" w:eastAsiaTheme="minorEastAsia"/>
          <w:lang w:eastAsia="zh-CN"/>
        </w:rPr>
        <w:t>建设目标</w:t>
      </w:r>
    </w:p>
    <w:p>
      <w:pPr>
        <w:pStyle w:val="22"/>
        <w:ind w:firstLine="560" w:firstLineChars="200"/>
        <w:jc w:val="both"/>
        <w:rPr>
          <w:rFonts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根据公立医院绩效考核和等级医院评审相关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工作要求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，为加强患者健康教育工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作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，提高患者满意度，特开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展本项目建设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工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作。</w:t>
      </w:r>
    </w:p>
    <w:p>
      <w:pPr>
        <w:pStyle w:val="22"/>
        <w:ind w:firstLine="560" w:firstLineChars="200"/>
        <w:jc w:val="both"/>
        <w:rPr>
          <w:rFonts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通过客户关系管理软件的建设，实现搭建基本完善的综合随访管理平台，建立三级随访机制及重点科室专科专病随访管理，通过智能化的随访管理和提醒，提高随访效率；实现客户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关系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管理工作记录的电子化记录及保存，易于监管和考核，使客户关系管理工作更加科学化。实现对门诊患者、住院患者、出院患者等不同患者的不同阶段进行定期和个性化的随访管理，使患者得到持续的关怀和合理后续治疗；运用电话调查、AI语音调查、短信调查、微信调查、动态满意度调查和职工调查等方式，搭建完善的满意度调查体系和管理平台，通过多种调查途径、标准化调查模板、多维度统计实现全院级别的患者满意度和职工满意度情况跟踪，全面提升满意度。通过建设全流程的全院健康宣教平台，做好院内面向患者及家庭的健康科普和教育，有助于患者和家属形成正确的疾病观，理性就医，加强疾病的自我管理，不断提高患者满意度，同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时也可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进一步控制医疗成本支出，构建和谐医患关系。</w:t>
      </w:r>
    </w:p>
    <w:p>
      <w:pPr>
        <w:pStyle w:val="22"/>
        <w:ind w:firstLine="560" w:firstLineChars="200"/>
        <w:jc w:val="both"/>
        <w:rPr>
          <w:rFonts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二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、建设需求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（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一）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基本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需求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该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项目软件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须为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符合国家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相关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要求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及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规范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的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合格产品，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系统建设应遵循国际标准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国家标准、行业和相关规定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规范。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2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软件上线前服务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商应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提供代码审计报告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，接受医院的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系统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安全测试，测试通过后方能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上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线运行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3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.服务商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获取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、分析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、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存储的有关医院的任何数据均属于医院的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资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产，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同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时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应按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医院要求及时提交数据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库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账号密码、数据库表结构和相关数据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pStyle w:val="22"/>
        <w:ind w:firstLine="560" w:firstLineChars="200"/>
        <w:jc w:val="both"/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二）功能及技术需求</w:t>
      </w:r>
      <w:bookmarkEnd w:id="0"/>
      <w:bookmarkEnd w:id="1"/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系统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模块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40" w:after="4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1.业务基础模块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我的</w:t>
            </w:r>
          </w:p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首页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根据开通的功能模块，可针对不同用户，实现首页模块自定义配置显示模块，包括随访、宣教、复诊、个人待办任务、快捷任务等。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患者信息查询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提供患者列表管理功能，支持按照门诊、在院、出院类别进行列表化展现。</w:t>
            </w:r>
          </w:p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门诊患者查询：可基于门诊信息（患者姓名、就诊时间、门诊号、门诊诊断、就诊科室、就诊时间、就诊医生、联系方式）等条件进行患者筛选和检索；</w:t>
            </w:r>
          </w:p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在院患者查询：可基于在院信息（患者姓名、住院号、病床号、入院日期、入院科室、入院病区、入院诊断）等条件进行患者筛选和检索。</w:t>
            </w:r>
          </w:p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出院患者查询：可基于出院信息（科室、患者姓名、住院号、病床号、出院日期、出院病区、出院科室、入院诊断、出院诊断、管床医生、管床护士）等条件进行患者筛选和检索；</w:t>
            </w:r>
          </w:p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体检患者查询：可基于患者信息（患者姓名、体检号、联系方式、日期、检验检查结果）等条件进行患者筛选和检索并可关联到患者就诊记录，如就诊科室、诊断、主诉、现病史、既往史、家族史、体格检查、检验检查及相关报告、处方信息等。</w:t>
            </w:r>
          </w:p>
          <w:p>
            <w:pPr>
              <w:pStyle w:val="3"/>
              <w:numPr>
                <w:ilvl w:val="0"/>
                <w:numId w:val="5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支持死亡、医闹、纠纷等患者过滤或者标识功能。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患者基础档案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查看患者个人信息，包括姓名、性别、年龄、电话等基本信息；支持维护患者使用的联系方式，患者家属主要联系人的电话号码信息。</w:t>
            </w:r>
          </w:p>
          <w:p>
            <w:pPr>
              <w:pStyle w:val="3"/>
              <w:numPr>
                <w:ilvl w:val="0"/>
                <w:numId w:val="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过医院信息集成平台与医院HIS、LIS、PACS、体检等系统对接，实现患者列表、就诊记录查询与展现，集成患者基本信息、医嘱信息、电子病历、检验报告、检查报告、体检报告等，支持查看历次门诊诊疗信息、住院诊疗信息、体检检查报告等。</w:t>
            </w:r>
          </w:p>
          <w:p>
            <w:pPr>
              <w:pStyle w:val="3"/>
              <w:numPr>
                <w:ilvl w:val="0"/>
                <w:numId w:val="6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支持对当前选择的患者进行快捷的手动电话拨打、短信发送、问卷的推送等操作。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系统权限管理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权限管理：包括用户权限设置、用户设置、角色设置、院内科室设置等。</w:t>
            </w:r>
          </w:p>
          <w:p>
            <w:pPr>
              <w:pStyle w:val="3"/>
              <w:numPr>
                <w:ilvl w:val="0"/>
                <w:numId w:val="7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字典管理：包括职称、满意度统计项等字典表。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呼叫管理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支持通过配套设备（电话语音盒或者服务网关），实现一键拨号。</w:t>
            </w:r>
          </w:p>
          <w:p>
            <w:pPr>
              <w:pStyle w:val="3"/>
              <w:numPr>
                <w:ilvl w:val="0"/>
                <w:numId w:val="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支持后台实时记录通话内容并关联随访或满意度调查记录；支持通话录音与通话记录的长期保存存档，并可随时调取播放和下载。</w:t>
            </w:r>
          </w:p>
          <w:p>
            <w:pPr>
              <w:pStyle w:val="3"/>
              <w:numPr>
                <w:ilvl w:val="0"/>
                <w:numId w:val="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呼叫时可查看患者手机号码归属地，可区分患者是否为本地患者。</w:t>
            </w:r>
          </w:p>
          <w:p>
            <w:pPr>
              <w:pStyle w:val="3"/>
              <w:numPr>
                <w:ilvl w:val="0"/>
                <w:numId w:val="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支持后台加拨规则设置，支持区分本地、外地加拨规则，固化区号加拨，科室加拨规则。   </w:t>
            </w:r>
          </w:p>
          <w:p>
            <w:pPr>
              <w:pStyle w:val="3"/>
              <w:numPr>
                <w:ilvl w:val="0"/>
                <w:numId w:val="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支持来电自动弹出患者健康档案资料（基本信息、历次业务记录及随访信息）。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短信平台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9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提供短信发送功能，支持批量发送、定时发送、自动发送、快速发送，同时支持其他功能发送短信。</w:t>
            </w:r>
          </w:p>
          <w:p>
            <w:pPr>
              <w:pStyle w:val="3"/>
              <w:numPr>
                <w:ilvl w:val="0"/>
                <w:numId w:val="9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支持查看通过系统发送的所有短信记录，支持根据发送时间、接收人、接收人电话、发送人、发送科室等条件进行查询，可查看发送状态。</w:t>
            </w:r>
          </w:p>
          <w:p>
            <w:pPr>
              <w:pStyle w:val="3"/>
              <w:numPr>
                <w:ilvl w:val="0"/>
                <w:numId w:val="9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支持短信接收管理，可通过患者类型、院区、科室、回复内容、回复时间、发送模板、处理情况、是否无效回复等条件进行检索查询。</w:t>
            </w:r>
          </w:p>
          <w:p>
            <w:pPr>
              <w:pStyle w:val="3"/>
              <w:numPr>
                <w:ilvl w:val="0"/>
                <w:numId w:val="9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支持与院方短信平台对接，实现短信推送服务（如普通短信的提醒、复诊提醒、生日祝福，带链接形式短信的宣教推送、满意度调查问卷推送、随访问卷/表单的推送）。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患者微信端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0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与医院微信公众号/小程序进行对接，实现微信推送消息/链接服务（推送微信随访问卷、满意度调查问卷、微信宣教内容、复诊提醒、医院通知等）。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2.医护</w:t>
            </w:r>
          </w:p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随访</w:t>
            </w:r>
          </w:p>
          <w:p>
            <w:pPr>
              <w:widowControl w:val="0"/>
              <w:adjustRightInd/>
              <w:snapToGrid/>
              <w:spacing w:before="156" w:beforeLines="50" w:after="0" w:line="360" w:lineRule="auto"/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医护随访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支持随访提醒和任务快捷处理入口。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支持临床科室医生一级随访、科室护士随访，病情指导、出院指导、用药指导等。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电话随访，通过配套设备（电话语音盒或者服务网关），实现一键拨号，鼠标点击联系人电话，即可发起电话随访，无需人为拨打电话号码，自动录音并上传至服务器进行录音保存；支持来电自动弹出患者健康档案资料（基本信息、历次业务记录及随访信息）；所有通过系统拨出、接听的通话系统自动录音，记录手机号码、通话时长、通话及挂机时间，支持播放和下载录音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患者随访时支持调用随访表单，随访表单可根据科室、疾病诊断自动关联。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支持短信随访，在随访界面快速唤起短信发送界面，实时/定时发送短信给患者；支持查看短信发送记录、短信接收记录。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微信渠道开展随访，与医院微信服务号进行对接，实现微信推送消息/链接服务，包含随访表单、健康宣教、出院指导、用药指导等，推送随访内容给已关注医院公众号的患者，患者在手机端接收并查阅随访内容。</w:t>
            </w:r>
          </w:p>
          <w:p>
            <w:pPr>
              <w:pStyle w:val="3"/>
              <w:numPr>
                <w:ilvl w:val="0"/>
                <w:numId w:val="11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支持根据科室、病区、随访人、随访时间等条件查询随访记录；支持随访记录导出，按自定义字段，如科室、姓名、随访人、随访时间、随访标签等条件导出EXCER表格。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3.客服中心随访子系统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客服</w:t>
            </w:r>
          </w:p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随访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支持配置医院患者随访场景，并可根据实际业务要求进行配置更改。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可通过预先设置的条件，每天定时自动筛选符合条件的患者，支持按比例、数量抽取患者并生成相应的随访任务。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支持通过电话渠道开展回访抽查（出院患者15天回访抽查、30天回访抽查等），可一键拨号，通话过程全程录音。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支持通过短信渠道开展回访抽查，推送带链接短信到患者手机端，患者在手机端接收，填写后提交回访问卷。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支持通过微信渠道开展回访抽查，推送回访内容给已关注医院公众号的患者，患者在手机端接收，填写后提交回访问卷。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支持实时或指定时间点推送随访问卷，支持微信、短信、电话随访的多渠道设置。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支持对随访结果异常的患者进行回访沟通，明确异常情况，记录结果。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患者过滤管理：可设置是否开启自动过滤选项，管理患者死亡名单，支持自动获取院内死亡名单和手动标识死亡；支持将特殊纠纷或不愿打扰患者手动加入过滤名单，并可选择仅在客服中心随访中生效。客服中心随访计划内筛选患者时将自动过滤名单，同时将正在随访的患者结案。</w:t>
            </w:r>
          </w:p>
          <w:p>
            <w:pPr>
              <w:pStyle w:val="3"/>
              <w:numPr>
                <w:ilvl w:val="0"/>
                <w:numId w:val="1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需有随访业务统计，可按科室/病区统计、按问卷统计、按随访人员统计随访量、随访率、失访率；支持结果打印与导出Excel。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投诉表扬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3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支持在抽查随访中登记患者反馈的投诉、表扬和意见建议等，并指派给指定科室和指定人员进行跟踪处理；同时支持患者能够在移动端主动发起投诉。</w:t>
            </w:r>
          </w:p>
          <w:p>
            <w:pPr>
              <w:pStyle w:val="3"/>
              <w:numPr>
                <w:ilvl w:val="0"/>
                <w:numId w:val="13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支持多部门联合跟踪处理患者反馈。</w:t>
            </w:r>
          </w:p>
          <w:p>
            <w:pPr>
              <w:pStyle w:val="3"/>
              <w:numPr>
                <w:ilvl w:val="0"/>
                <w:numId w:val="13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医护人员在PC端按投诉表扬状态进行查询和投诉表扬的处理；处理过程中可记录核实的情况及解决方案、沟通结果和处罚内容，并支持上传附件依据。同一次投诉/表扬支持记录多次处理结果，处理完成后即完成本次处理；可手动选择是否把处理结果发送给患者。</w:t>
            </w:r>
          </w:p>
          <w:p>
            <w:pPr>
              <w:pStyle w:val="3"/>
              <w:numPr>
                <w:ilvl w:val="0"/>
                <w:numId w:val="13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支持自动生成患者反馈处理报告，并支持预览打印及导出EXCEL。</w:t>
            </w:r>
          </w:p>
          <w:p>
            <w:pPr>
              <w:pStyle w:val="3"/>
              <w:numPr>
                <w:ilvl w:val="0"/>
                <w:numId w:val="13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支持投诉表场查询及统计。投诉表扬总数、各类别数量和占比、有效/无效投诉/表扬数、不同处理进度数量、处理结果满意/不满意情况；支持结果打印与导出Excel。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99"/>
              </w:tabs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预约挂号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4"/>
              </w:numPr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</w:rPr>
              <w:t>与医院预约挂号平台接口对接；当患者有需求时，医护人员可以在PC端帮助患者进行预约挂号。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4.科室专病随访管理子系统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专病随访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支持自定义配置医院需要开展专病随访的科室和病种；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支持按照科室专病自定义配置病种随访计划，病种随访计划可配置术后随访计划，出院后随访计划，饮食计划，治疗与康复计划，健康宣教计划等。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计划执行方式支持配置电话、短信、微信等方式；短信方式可以直接调用短信模板库中预设的短信模板，微信方式可以直接调用微信模板库中预设的微信模板。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按照科室和病种设计随访表单：包含专病类随访表单、慢病随访表单、肿瘤类随访表单、手术类随访表单等；维护随访表单支持多种题型，包含单选、多选、下拉、星级、量表、多项填空、单项填空、段落说明等；支持设置随访表单题目是否必填、是否统计、回答提示、选项分值等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按照科室分类、病种分类、详细病种、科室、性别、诊断、医嘱、病历、手术、检查检验信息等条件进行患者检索和匹配，匹配检索条件的患者自动进入专病随访分组；支持通过就诊患者的基本信息、住院记录、门诊记录、科室、姓名等条件进行查找患者，手动加入专病随访分组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支持查看专病随访分组中的患者信息，包含档案信息和随访信息。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支持通过电话、短信、微信等方式开展专病随访。</w:t>
            </w:r>
          </w:p>
          <w:p>
            <w:pPr>
              <w:pStyle w:val="3"/>
              <w:numPr>
                <w:ilvl w:val="0"/>
                <w:numId w:val="15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支持随访患者过滤管理，可设置是否开启自动过滤选项，包括：死亡患者标识、频繁就诊、联系方式无效等。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复诊管理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支持根据病种配置患者的复诊计划，在计划复诊前自动通过短信/微信的方式提醒患者按时复诊；</w:t>
            </w:r>
          </w:p>
          <w:p>
            <w:pPr>
              <w:pStyle w:val="3"/>
              <w:numPr>
                <w:ilvl w:val="0"/>
                <w:numId w:val="1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复诊计划支持按时间定期复诊，也支持按上次复诊时间动态调整。</w:t>
            </w:r>
          </w:p>
          <w:p>
            <w:pPr>
              <w:pStyle w:val="3"/>
              <w:numPr>
                <w:ilvl w:val="0"/>
                <w:numId w:val="1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设置复诊有效日期和科室，系统自动判断患者复诊，若未在本院复诊，支持人为修订复诊科室和实际复诊时间；</w:t>
            </w:r>
          </w:p>
          <w:p>
            <w:pPr>
              <w:pStyle w:val="3"/>
              <w:numPr>
                <w:ilvl w:val="0"/>
                <w:numId w:val="16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支持根据患者当次复诊情况进行复诊后随访、宣教、提醒等。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5.健康宣教子系统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健康宣教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提供内置宣教课程，包含入院宣教、手术宣教、疾病宣教、饮食宣教、检查检验宣教、出院宣教等；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支持医院制作自己的宣教课程，课程内容支持图文、视频、音频等多种素材类型。支持音频、视频本地上传，支持选择已有课程作为模板一键生成新课程，通过简单修改即可完成新增课程的制作；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支持住院患者和门诊患者的自动宣教，针对需要宣教的患者自动生成宣教发送任务；支持按照科室、病区、疾病诊断、时间节点等条件查找住院患者和门诊患者手动推送宣教课程；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每个宣教推送</w:t>
            </w:r>
            <w:r>
              <w:rPr>
                <w:rFonts w:hint="eastAsia" w:ascii="宋体" w:hAnsi="宋体" w:cs="宋体"/>
                <w:sz w:val="21"/>
                <w:szCs w:val="21"/>
              </w:rPr>
              <w:t>计划</w:t>
            </w:r>
            <w:r>
              <w:rPr>
                <w:rFonts w:ascii="宋体" w:hAnsi="宋体" w:cs="宋体"/>
                <w:sz w:val="21"/>
                <w:szCs w:val="21"/>
              </w:rPr>
              <w:t>和任务支持同时配置多个宣教课程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支持把健康宣教知识库添加到医院微信公众号菜单，支持已经关注医院微信公众号的患者自己搜索查询相关宣教</w:t>
            </w:r>
            <w:r>
              <w:rPr>
                <w:rFonts w:hint="eastAsia" w:ascii="宋体" w:hAnsi="宋体" w:cs="宋体"/>
                <w:sz w:val="21"/>
                <w:szCs w:val="21"/>
              </w:rPr>
              <w:t>课程</w:t>
            </w:r>
            <w:r>
              <w:rPr>
                <w:rFonts w:ascii="宋体" w:hAnsi="宋体" w:cs="宋体"/>
                <w:sz w:val="21"/>
                <w:szCs w:val="21"/>
              </w:rPr>
              <w:t>知识。患者可实现自主在移动端查看学习健康宣教知识内容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支持微信渠道开展宣教，推送宣教内容到微信公众号，患者可在手机端接收并查阅宣教课程；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支持短信渠道开展宣教，推送带链接短信到患者手机端，患者在手机端接收并查阅宣教课程；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支持设置微信渠道推送宣教</w:t>
            </w:r>
            <w:r>
              <w:rPr>
                <w:rFonts w:hint="eastAsia" w:ascii="宋体" w:hAnsi="宋体" w:cs="宋体"/>
                <w:sz w:val="21"/>
                <w:szCs w:val="21"/>
              </w:rPr>
              <w:t>课程</w:t>
            </w:r>
            <w:r>
              <w:rPr>
                <w:rFonts w:ascii="宋体" w:hAnsi="宋体" w:cs="宋体"/>
                <w:sz w:val="21"/>
                <w:szCs w:val="21"/>
              </w:rPr>
              <w:t>失败后自动转短信渠道推送宣教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支持建立科室宣教中心，每个科室支持维护本科室的宣教类型和宣教课程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支持生成科室宣教中心二维码和单个宣教课程的二维码，患者通过扫二维码查看科室宣教内容。例如用手机微信扫描“胃肠外科健康饮食宣教二维码”，即可进入胃肠外科科室宣教中心进行线上学习课程内容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7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支持宣教产生的数据按照科室、时间</w:t>
            </w:r>
            <w:r>
              <w:rPr>
                <w:rFonts w:hint="eastAsia" w:ascii="宋体" w:hAnsi="宋体" w:cs="宋体"/>
                <w:sz w:val="21"/>
                <w:szCs w:val="21"/>
              </w:rPr>
              <w:t>、宣教类型、宣教课程等</w:t>
            </w:r>
            <w:r>
              <w:rPr>
                <w:rFonts w:ascii="宋体" w:hAnsi="宋体" w:cs="宋体"/>
                <w:sz w:val="21"/>
                <w:szCs w:val="21"/>
              </w:rPr>
              <w:t>进行汇总统计；支持宣教发送成功率统计；支持宣教阅读率统计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6.满意度调查子系统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满意度调查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</w:t>
            </w:r>
            <w:r>
              <w:rPr>
                <w:rFonts w:hint="eastAsia" w:ascii="宋体" w:hAnsi="宋体" w:cs="宋体"/>
                <w:sz w:val="21"/>
                <w:szCs w:val="21"/>
              </w:rPr>
              <w:t>出院患者、住院患者、门诊患者、体检人员等</w:t>
            </w:r>
            <w:r>
              <w:rPr>
                <w:rFonts w:ascii="宋体" w:hAnsi="宋体" w:cs="宋体"/>
                <w:sz w:val="21"/>
                <w:szCs w:val="21"/>
              </w:rPr>
              <w:t>满意度调查管理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支持配置医院患者</w:t>
            </w:r>
            <w:r>
              <w:rPr>
                <w:rFonts w:hint="eastAsia" w:ascii="宋体" w:hAnsi="宋体" w:cs="宋体"/>
                <w:sz w:val="21"/>
                <w:szCs w:val="21"/>
              </w:rPr>
              <w:t>满意度调查</w:t>
            </w:r>
            <w:r>
              <w:rPr>
                <w:rFonts w:ascii="宋体" w:hAnsi="宋体" w:cs="宋体"/>
                <w:sz w:val="21"/>
                <w:szCs w:val="21"/>
              </w:rPr>
              <w:t>场景，并可根据实际业务要求进行配置更改；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可通过预先设置的条件，每天定时自动筛选符合条件的患者，支持按比例、数量抽取患者并生成相应的</w:t>
            </w:r>
            <w:r>
              <w:rPr>
                <w:rFonts w:hint="eastAsia" w:ascii="宋体" w:hAnsi="宋体" w:cs="宋体"/>
                <w:sz w:val="21"/>
                <w:szCs w:val="21"/>
              </w:rPr>
              <w:t>调查</w:t>
            </w:r>
            <w:r>
              <w:rPr>
                <w:rFonts w:ascii="宋体" w:hAnsi="宋体" w:cs="宋体"/>
                <w:sz w:val="21"/>
                <w:szCs w:val="21"/>
              </w:rPr>
              <w:t>任务。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实时或指定时间点推送满意度问卷；支持通过多种渠道开展满意度调查，包含电话调查、短信自动调查、微信自动推送调查、扫二维码调查等方式，支持随时或定时推送；支持超时未回复的表单自动重发，可设置超时天数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支持院内职工满意度调查，包含员工满意度和科室互评；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支持患者参与满意度调查过程中自助进行患者反馈，包含投诉、表扬、意见建议等，系统后台自动收集患者反馈信息并支持跟踪处理；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支持各种调查方式的满意度数据统计和自定义组合满意度统计； 支持根据国家满意度要求，统计各科室/病区依照国家标准分类的满意度；支持结果打印与导出Excel。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支持按照系统内置模板或医院模板自动生成满意度调查分析报告。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支持对满意度结果异常的患者进行回访沟通，明确异常情况，记录结果。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患者过滤管理：可设置是否开启自动过滤选项，管理患者死亡名单，支持自动获取院内死亡名单和手动标识死亡；支持将特殊纠纷或不愿打扰患者手动加入过滤名单，并可选择仅在客服中心满意度调查中生效。客服中心满意度调查计划内筛选患者时将自动过滤名单，同时将正在调查的患者结案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动态满意度题目设置，支持问卷题目与患者就诊环节的发送关联配置，根据患者经历的不同就诊环节，动态生成定制化满意度问卷，精准调查各科室服务对象的满意度评价。并可统计考核科室的调查评分；支持结果打印与导出Excel。</w:t>
            </w:r>
          </w:p>
          <w:p>
            <w:pPr>
              <w:pStyle w:val="3"/>
              <w:numPr>
                <w:ilvl w:val="0"/>
                <w:numId w:val="18"/>
              </w:numPr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除去标准网络途径（短信，微信，电话）外，可扩展院内设备嵌入满意度调查，如：自助机，床头智慧屏。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AI语音调查</w:t>
            </w:r>
          </w:p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 xml:space="preserve">实现住院、门诊病人、体检人员的AI语音的自动化调查； 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支持系统自动完成语音外呼全过程；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支持调查任务的制定和接收；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支持话术模板的制定和选用；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支持自动拨号发起外呼；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支持按模板与患者进行对话并理解患者意图；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支持将调查结果记录到数据库；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支持录音文件存储和语音转文字；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支持调用语音识别引擎与语义理解引擎；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支持通过对话管理引擎来管理人机交互过程；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支持AI业务运行监控分析，包含运行全景图，状态监测，使用频次监测，运行异常监测等；</w:t>
            </w:r>
          </w:p>
          <w:p>
            <w:pPr>
              <w:pStyle w:val="3"/>
              <w:numPr>
                <w:ilvl w:val="0"/>
                <w:numId w:val="19"/>
              </w:numPr>
              <w:ind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"/>
                <w:sz w:val="21"/>
                <w:szCs w:val="21"/>
              </w:rPr>
              <w:t>支持产生AI语音调查的分析数据和统计报表。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7. 知识库管理子系统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知识库管理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20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提供全院所有科室所需的专病</w:t>
            </w:r>
            <w:r>
              <w:rPr>
                <w:rFonts w:ascii="宋体" w:hAnsi="宋体" w:cs="宋体"/>
                <w:sz w:val="21"/>
                <w:szCs w:val="21"/>
              </w:rPr>
              <w:t>随访</w:t>
            </w:r>
            <w:r>
              <w:rPr>
                <w:rFonts w:hint="eastAsia" w:ascii="宋体" w:hAnsi="宋体" w:cs="宋体"/>
                <w:sz w:val="21"/>
                <w:szCs w:val="21"/>
              </w:rPr>
              <w:t>表单及路径。</w:t>
            </w:r>
          </w:p>
          <w:p>
            <w:pPr>
              <w:pStyle w:val="3"/>
              <w:numPr>
                <w:ilvl w:val="0"/>
                <w:numId w:val="20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提供满意度问卷库、</w:t>
            </w:r>
            <w:r>
              <w:rPr>
                <w:rFonts w:ascii="宋体" w:hAnsi="宋体" w:cs="宋体"/>
                <w:sz w:val="21"/>
                <w:szCs w:val="21"/>
              </w:rPr>
              <w:t>宣教知识库、</w:t>
            </w:r>
            <w:r>
              <w:rPr>
                <w:rFonts w:hint="eastAsia" w:ascii="宋体" w:hAnsi="宋体" w:cs="宋体"/>
                <w:sz w:val="21"/>
                <w:szCs w:val="21"/>
              </w:rPr>
              <w:t>短信模板</w:t>
            </w:r>
            <w:r>
              <w:rPr>
                <w:rFonts w:ascii="宋体" w:hAnsi="宋体" w:cs="宋体"/>
                <w:sz w:val="21"/>
                <w:szCs w:val="21"/>
              </w:rPr>
              <w:t>库、</w:t>
            </w:r>
            <w:r>
              <w:rPr>
                <w:rFonts w:hint="eastAsia" w:ascii="宋体" w:hAnsi="宋体" w:cs="宋体"/>
                <w:sz w:val="21"/>
                <w:szCs w:val="21"/>
              </w:rPr>
              <w:t>微信模板库、</w:t>
            </w:r>
            <w:r>
              <w:rPr>
                <w:rFonts w:ascii="宋体" w:hAnsi="宋体" w:cs="宋体"/>
                <w:sz w:val="21"/>
                <w:szCs w:val="21"/>
              </w:rPr>
              <w:t>疾病知识库、药品知识库等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pStyle w:val="3"/>
              <w:ind w:firstLine="0" w:firstLineChars="0"/>
              <w:jc w:val="left"/>
              <w:rPr>
                <w:rFonts w:ascii="宋体" w:hAnsi="宋体" w:cs="宋体"/>
                <w:bCs/>
                <w:spacing w:val="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8.系统接口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第三方系统接口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21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完成与医院现有的</w:t>
            </w:r>
            <w:r>
              <w:rPr>
                <w:rFonts w:hint="eastAsia" w:ascii="宋体" w:hAnsi="宋体" w:cs="宋体"/>
                <w:sz w:val="21"/>
                <w:szCs w:val="21"/>
              </w:rPr>
              <w:t>HIS、LIS、PACS、体检系统、微信平台等相关系统的接口，支持通过医院信息平台对接。若第三方系统厂商更换，应免费提供接口对接。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156" w:beforeLines="50" w:after="0" w:line="360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9.语音外呼基础设备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textAlignment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FFFFFF"/>
              </w:rPr>
              <w:t>语音外呼基础设备</w:t>
            </w:r>
          </w:p>
        </w:tc>
        <w:tc>
          <w:tcPr>
            <w:tcW w:w="6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22"/>
              </w:numPr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提供语音外呼所需基础设备，包括电话语音盒或者语音网关，耳麦等。</w:t>
            </w:r>
          </w:p>
        </w:tc>
      </w:tr>
    </w:tbl>
    <w:p>
      <w:pPr>
        <w:pStyle w:val="6"/>
        <w:rPr>
          <w:rFonts w:hAnsi="宋体" w:cs="宋体"/>
          <w:sz w:val="21"/>
          <w:szCs w:val="21"/>
          <w:lang w:bidi="ar"/>
        </w:rPr>
      </w:pPr>
    </w:p>
    <w:p>
      <w:pPr>
        <w:tabs>
          <w:tab w:val="left" w:pos="993"/>
        </w:tabs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三、服务</w:t>
      </w:r>
      <w:r>
        <w:rPr>
          <w:rFonts w:asciiTheme="minorEastAsia" w:hAnsiTheme="minorEastAsia" w:eastAsiaTheme="minorEastAsia"/>
          <w:sz w:val="28"/>
          <w:szCs w:val="28"/>
        </w:rPr>
        <w:t>要求</w:t>
      </w:r>
    </w:p>
    <w:p>
      <w:pPr>
        <w:pStyle w:val="2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1.本项目为整体采购，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商必须对采购项目的所有内容进行完整报价响应。</w:t>
      </w:r>
    </w:p>
    <w:p>
      <w:pPr>
        <w:pStyle w:val="2"/>
        <w:tabs>
          <w:tab w:val="left" w:pos="184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2.总报价为履行本项目所有可能发生的费用，包括但不限于人工费、加班费、通讯费、材料费、运费、差旅费、工具费、维保期技术支持及运行维护费用、巡检费用、演练费、培训费、维修消耗品、配件维修及更换费用、安装调试费、软件升级费用、验收费、保险费、风险费、管理费、行政规费和税费、招标服务费以及可能漏项漏报的一切费用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医院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无需再向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服务商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支付其他任何费用。</w:t>
      </w:r>
    </w:p>
    <w:p>
      <w:pPr>
        <w:pStyle w:val="2"/>
        <w:tabs>
          <w:tab w:val="left" w:pos="184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3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服务商须提供详细具体的售后服务承诺条款、技术支持及售后服务，指定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项目经理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为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第一联系人，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确保提供的软、硬件在运行期间能够稳定、安全、高效的运行，从而保证医院业务的正常运转。</w:t>
      </w:r>
    </w:p>
    <w:p>
      <w:pPr>
        <w:pStyle w:val="2"/>
        <w:tabs>
          <w:tab w:val="left" w:pos="184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4.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服务商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须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对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本项目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的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运行维护提供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7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*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24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*365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的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实时技术支持，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技术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支持方式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包括电话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、邮件、微信、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远程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到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场服务，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响应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时间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须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小于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30分钟；当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远程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维护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无法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确定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或解决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问题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时，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商须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派专业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技术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人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员在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4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小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时内到院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进行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现场处理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pStyle w:val="2"/>
        <w:tabs>
          <w:tab w:val="left" w:pos="184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5.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商承诺本项目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验收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后提供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至少两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年的免费维保期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服务。</w:t>
      </w:r>
    </w:p>
    <w:p>
      <w:pPr>
        <w:pStyle w:val="2"/>
        <w:tabs>
          <w:tab w:val="left" w:pos="184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6.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服务商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须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免费为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医院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提供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培训，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使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操作人员能熟练操作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bookmarkStart w:id="2" w:name="_bookmark29"/>
      <w:bookmarkEnd w:id="2"/>
    </w:p>
    <w:p>
      <w:pPr>
        <w:spacing w:line="320" w:lineRule="exac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E4F67"/>
    <w:multiLevelType w:val="singleLevel"/>
    <w:tmpl w:val="892E4F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AE97CA"/>
    <w:multiLevelType w:val="singleLevel"/>
    <w:tmpl w:val="96AE97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4F0A592"/>
    <w:multiLevelType w:val="singleLevel"/>
    <w:tmpl w:val="A4F0A5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8079F5E"/>
    <w:multiLevelType w:val="multilevel"/>
    <w:tmpl w:val="A8079F5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A9984D72"/>
    <w:multiLevelType w:val="singleLevel"/>
    <w:tmpl w:val="A9984D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2BBC71B"/>
    <w:multiLevelType w:val="multilevel"/>
    <w:tmpl w:val="D2BBC71B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6">
    <w:nsid w:val="D5C66DDE"/>
    <w:multiLevelType w:val="singleLevel"/>
    <w:tmpl w:val="D5C66D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5C75F27"/>
    <w:multiLevelType w:val="singleLevel"/>
    <w:tmpl w:val="E5C75F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B6D5C7C"/>
    <w:multiLevelType w:val="singleLevel"/>
    <w:tmpl w:val="EB6D5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0000008"/>
    <w:multiLevelType w:val="multilevel"/>
    <w:tmpl w:val="00000008"/>
    <w:lvl w:ilvl="0" w:tentative="0">
      <w:start w:val="1"/>
      <w:numFmt w:val="decimal"/>
      <w:pStyle w:val="14"/>
      <w:lvlText w:val="第%1章"/>
      <w:lvlJc w:val="left"/>
      <w:pPr>
        <w:ind w:left="432" w:hanging="432"/>
      </w:pPr>
      <w:rPr>
        <w:rFonts w:hint="eastAsia"/>
        <w:lang w:val="en-US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1F35C356"/>
    <w:multiLevelType w:val="singleLevel"/>
    <w:tmpl w:val="1F35C3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13006D7"/>
    <w:multiLevelType w:val="singleLevel"/>
    <w:tmpl w:val="21300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562094A"/>
    <w:multiLevelType w:val="singleLevel"/>
    <w:tmpl w:val="256209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E775FBF"/>
    <w:multiLevelType w:val="singleLevel"/>
    <w:tmpl w:val="2E775F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3811ECEB"/>
    <w:multiLevelType w:val="singleLevel"/>
    <w:tmpl w:val="3811EC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47BCA09"/>
    <w:multiLevelType w:val="singleLevel"/>
    <w:tmpl w:val="547BCA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F882F82"/>
    <w:multiLevelType w:val="singleLevel"/>
    <w:tmpl w:val="5F882F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492BBD7"/>
    <w:multiLevelType w:val="singleLevel"/>
    <w:tmpl w:val="6492BB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BF87144"/>
    <w:multiLevelType w:val="singleLevel"/>
    <w:tmpl w:val="6BF87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24F771B"/>
    <w:multiLevelType w:val="singleLevel"/>
    <w:tmpl w:val="724F7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C7D1E83"/>
    <w:multiLevelType w:val="multilevel"/>
    <w:tmpl w:val="7C7D1E83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7D0245A7"/>
    <w:multiLevelType w:val="singleLevel"/>
    <w:tmpl w:val="7D024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0"/>
  </w:num>
  <w:num w:numId="5">
    <w:abstractNumId w:val="18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19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  <w:num w:numId="20">
    <w:abstractNumId w:val="12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</w:docVars>
  <w:rsids>
    <w:rsidRoot w:val="30933CB0"/>
    <w:rsid w:val="00004275"/>
    <w:rsid w:val="000A13D5"/>
    <w:rsid w:val="00124177"/>
    <w:rsid w:val="00132B8A"/>
    <w:rsid w:val="0019640C"/>
    <w:rsid w:val="00312820"/>
    <w:rsid w:val="00367F18"/>
    <w:rsid w:val="00445558"/>
    <w:rsid w:val="004A1B02"/>
    <w:rsid w:val="00523506"/>
    <w:rsid w:val="006014F1"/>
    <w:rsid w:val="0065502B"/>
    <w:rsid w:val="006F3AE7"/>
    <w:rsid w:val="007724C1"/>
    <w:rsid w:val="007C2E55"/>
    <w:rsid w:val="007D3F0E"/>
    <w:rsid w:val="009244A7"/>
    <w:rsid w:val="00975312"/>
    <w:rsid w:val="00A00009"/>
    <w:rsid w:val="00A07469"/>
    <w:rsid w:val="00A12C01"/>
    <w:rsid w:val="00A4426E"/>
    <w:rsid w:val="00A44727"/>
    <w:rsid w:val="00B02131"/>
    <w:rsid w:val="00B23302"/>
    <w:rsid w:val="00B76409"/>
    <w:rsid w:val="00C57B11"/>
    <w:rsid w:val="00CE6AFD"/>
    <w:rsid w:val="00D841AF"/>
    <w:rsid w:val="00D91B35"/>
    <w:rsid w:val="00E363FC"/>
    <w:rsid w:val="00EB3265"/>
    <w:rsid w:val="00F735A9"/>
    <w:rsid w:val="00F869F9"/>
    <w:rsid w:val="00FE525D"/>
    <w:rsid w:val="03BD76A3"/>
    <w:rsid w:val="042D4F22"/>
    <w:rsid w:val="045149F1"/>
    <w:rsid w:val="04F369D4"/>
    <w:rsid w:val="076000BB"/>
    <w:rsid w:val="0B716A37"/>
    <w:rsid w:val="0C2F6626"/>
    <w:rsid w:val="0CA32887"/>
    <w:rsid w:val="0DAE16B9"/>
    <w:rsid w:val="0E4330B1"/>
    <w:rsid w:val="0E55215E"/>
    <w:rsid w:val="0F0B6630"/>
    <w:rsid w:val="10486AB7"/>
    <w:rsid w:val="106F0A4B"/>
    <w:rsid w:val="11325F3B"/>
    <w:rsid w:val="11A82054"/>
    <w:rsid w:val="12F958AF"/>
    <w:rsid w:val="1BD232C0"/>
    <w:rsid w:val="1C541E0E"/>
    <w:rsid w:val="1FE62509"/>
    <w:rsid w:val="22341198"/>
    <w:rsid w:val="28913B51"/>
    <w:rsid w:val="28B01656"/>
    <w:rsid w:val="2DD02F9B"/>
    <w:rsid w:val="2E600286"/>
    <w:rsid w:val="2EA93D5B"/>
    <w:rsid w:val="2FC23705"/>
    <w:rsid w:val="30933CB0"/>
    <w:rsid w:val="30D107CE"/>
    <w:rsid w:val="313D0C1B"/>
    <w:rsid w:val="34880C3E"/>
    <w:rsid w:val="354A1134"/>
    <w:rsid w:val="3A6D5E25"/>
    <w:rsid w:val="3E696806"/>
    <w:rsid w:val="3F6E02D3"/>
    <w:rsid w:val="40844E8A"/>
    <w:rsid w:val="419F1C5E"/>
    <w:rsid w:val="42B0719F"/>
    <w:rsid w:val="42C17C5C"/>
    <w:rsid w:val="43417AF9"/>
    <w:rsid w:val="448414F5"/>
    <w:rsid w:val="44DB6E4C"/>
    <w:rsid w:val="469D4D26"/>
    <w:rsid w:val="49B866D6"/>
    <w:rsid w:val="4BA82D30"/>
    <w:rsid w:val="4D476297"/>
    <w:rsid w:val="51135544"/>
    <w:rsid w:val="54A43E02"/>
    <w:rsid w:val="575942C6"/>
    <w:rsid w:val="5855434D"/>
    <w:rsid w:val="5AB64C45"/>
    <w:rsid w:val="5B6E22C5"/>
    <w:rsid w:val="5D723E2E"/>
    <w:rsid w:val="5D9C745B"/>
    <w:rsid w:val="5DF56880"/>
    <w:rsid w:val="602A0941"/>
    <w:rsid w:val="61C32C42"/>
    <w:rsid w:val="61EF6B96"/>
    <w:rsid w:val="62C751AC"/>
    <w:rsid w:val="669708C2"/>
    <w:rsid w:val="698B48C4"/>
    <w:rsid w:val="69C14A83"/>
    <w:rsid w:val="6CDB250B"/>
    <w:rsid w:val="71AE5ADD"/>
    <w:rsid w:val="721C2AC9"/>
    <w:rsid w:val="73296264"/>
    <w:rsid w:val="745068F8"/>
    <w:rsid w:val="74542618"/>
    <w:rsid w:val="76B25A2E"/>
    <w:rsid w:val="77A431B1"/>
    <w:rsid w:val="78745D38"/>
    <w:rsid w:val="78B261E1"/>
    <w:rsid w:val="7A59148F"/>
    <w:rsid w:val="7D956EB1"/>
    <w:rsid w:val="7E3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/>
      <w:kern w:val="2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1"/>
    <w:next w:val="1"/>
    <w:qFormat/>
    <w:uiPriority w:val="99"/>
    <w:pPr>
      <w:spacing w:line="360" w:lineRule="auto"/>
      <w:ind w:firstLine="420" w:firstLineChars="175"/>
    </w:pPr>
    <w:rPr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1 New"/>
    <w:basedOn w:val="15"/>
    <w:next w:val="16"/>
    <w:qFormat/>
    <w:uiPriority w:val="0"/>
    <w:pPr>
      <w:numPr>
        <w:ilvl w:val="0"/>
        <w:numId w:val="3"/>
      </w:numPr>
      <w:spacing w:before="0" w:after="0"/>
      <w:ind w:left="431" w:firstLine="0" w:firstLineChars="0"/>
      <w:jc w:val="left"/>
      <w:outlineLvl w:val="0"/>
    </w:pPr>
    <w:rPr>
      <w:rFonts w:ascii="微软雅黑" w:hAnsi="微软雅黑" w:eastAsia="微软雅黑"/>
      <w:b/>
      <w:kern w:val="44"/>
      <w:sz w:val="36"/>
    </w:rPr>
  </w:style>
  <w:style w:type="paragraph" w:customStyle="1" w:styleId="15">
    <w:name w:val="正文 New New"/>
    <w:qFormat/>
    <w:uiPriority w:val="0"/>
    <w:pPr>
      <w:widowControl w:val="0"/>
      <w:adjustRightInd w:val="0"/>
      <w:spacing w:before="60" w:after="60"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">
    <w:name w:val="文档正文"/>
    <w:basedOn w:val="1"/>
    <w:qFormat/>
    <w:uiPriority w:val="0"/>
    <w:pPr>
      <w:ind w:firstLine="482"/>
    </w:pPr>
    <w:rPr>
      <w:rFonts w:ascii="宋体" w:hAnsi="宋体"/>
      <w:kern w:val="16"/>
      <w:sz w:val="24"/>
    </w:rPr>
  </w:style>
  <w:style w:type="paragraph" w:customStyle="1" w:styleId="17">
    <w:name w:val="表格文字"/>
    <w:basedOn w:val="1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8">
    <w:name w:val="__正文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正文_0_0_0"/>
    <w:qFormat/>
    <w:uiPriority w:val="0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paragraph" w:customStyle="1" w:styleId="23">
    <w:name w:val="标题 2_0"/>
    <w:basedOn w:val="22"/>
    <w:qFormat/>
    <w:uiPriority w:val="1"/>
    <w:pPr>
      <w:ind w:left="358"/>
      <w:outlineLvl w:val="1"/>
    </w:pPr>
    <w:rPr>
      <w:rFonts w:ascii="Calibri" w:hAnsi="Calibri" w:eastAsia="等线" w:cs="Times New Roman"/>
      <w:sz w:val="28"/>
      <w:szCs w:val="28"/>
      <w:lang w:val="zh-CN"/>
    </w:rPr>
  </w:style>
  <w:style w:type="paragraph" w:styleId="24">
    <w:name w:val="List Paragraph"/>
    <w:basedOn w:val="1"/>
    <w:link w:val="25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/>
      <w:kern w:val="2"/>
      <w:sz w:val="21"/>
    </w:rPr>
  </w:style>
  <w:style w:type="character" w:customStyle="1" w:styleId="25">
    <w:name w:val="列出段落 字符"/>
    <w:link w:val="24"/>
    <w:qFormat/>
    <w:locked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952</Words>
  <Characters>5432</Characters>
  <Lines>45</Lines>
  <Paragraphs>12</Paragraphs>
  <TotalTime>2</TotalTime>
  <ScaleCrop>false</ScaleCrop>
  <LinksUpToDate>false</LinksUpToDate>
  <CharactersWithSpaces>6372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2023-09-21T01:22:00Z</dcterms:created>
  <dc:creator>chenxd</dc:creator>
  <cp:lastModifiedBy>WPS_1694078069</cp:lastModifiedBy>
  <dcterms:modified xsi:type="dcterms:W3CDTF">2023-09-21T04:39:39Z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3AF02BB177924957B480016DA2D08B66_13</vt:lpwstr>
  </property>
</Properties>
</file>