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snapToGrid/>
        <w:spacing w:line="600" w:lineRule="exact"/>
        <w:ind w:firstLine="705" w:firstLineChars="200"/>
        <w:jc w:val="center"/>
        <w:textAlignment w:val="auto"/>
        <w:rPr>
          <w:rFonts w:hint="eastAsia" w:ascii="方正公文小标宋" w:hAnsi="方正公文小标宋" w:eastAsia="方正公文小标宋" w:cs="方正公文小标宋"/>
          <w:color w:val="FF0000"/>
          <w:sz w:val="36"/>
          <w:szCs w:val="36"/>
        </w:rPr>
      </w:pPr>
      <w:r>
        <w:rPr>
          <w:rFonts w:hint="eastAsia" w:ascii="方正公文小标宋" w:hAnsi="方正公文小标宋" w:eastAsia="方正公文小标宋" w:cs="方正公文小标宋"/>
          <w:b/>
          <w:bCs/>
          <w:color w:val="000000"/>
          <w:spacing w:val="-4"/>
          <w:sz w:val="36"/>
          <w:szCs w:val="36"/>
        </w:rPr>
        <w:t>厦门市海沧医院网络安全等级保护测评服务项目</w:t>
      </w:r>
    </w:p>
    <w:p>
      <w:pPr>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color w:val="FF0000"/>
          <w:sz w:val="32"/>
          <w:szCs w:val="32"/>
        </w:rPr>
      </w:pPr>
    </w:p>
    <w:p>
      <w:pPr>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FF0000"/>
          <w:sz w:val="32"/>
          <w:szCs w:val="32"/>
        </w:rPr>
        <w:t>说明：★</w:t>
      </w:r>
      <w:r>
        <w:rPr>
          <w:rFonts w:hint="eastAsia" w:ascii="方正仿宋_GB2312" w:hAnsi="方正仿宋_GB2312" w:eastAsia="方正仿宋_GB2312" w:cs="方正仿宋_GB2312"/>
          <w:color w:val="00B0F0"/>
          <w:sz w:val="32"/>
          <w:szCs w:val="32"/>
        </w:rPr>
        <w:t>设置的报名条件为必须满足项。</w:t>
      </w:r>
    </w:p>
    <w:p>
      <w:pPr>
        <w:pStyle w:val="6"/>
        <w:pageBreakBefore w:val="0"/>
        <w:numPr>
          <w:ilvl w:val="0"/>
          <w:numId w:val="1"/>
        </w:numPr>
        <w:kinsoku/>
        <w:wordWrap/>
        <w:overflowPunct/>
        <w:topLinePunct w:val="0"/>
        <w:bidi w:val="0"/>
        <w:adjustRightInd/>
        <w:snapToGrid/>
        <w:spacing w:line="600" w:lineRule="exact"/>
        <w:ind w:left="0" w:leftChars="0" w:firstLine="643"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项目名称：</w:t>
      </w:r>
    </w:p>
    <w:p>
      <w:pPr>
        <w:pageBreakBefore w:val="0"/>
        <w:shd w:val="clear" w:color="auto" w:fill="FFFFFF"/>
        <w:tabs>
          <w:tab w:val="left" w:pos="0"/>
          <w:tab w:val="left" w:pos="2140"/>
          <w:tab w:val="center" w:pos="4753"/>
        </w:tabs>
        <w:kinsoku/>
        <w:wordWrap/>
        <w:overflowPunct/>
        <w:topLinePunct w:val="0"/>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厦门市海沧医院网络安全等级保护测评服务项目</w:t>
      </w:r>
    </w:p>
    <w:p>
      <w:pPr>
        <w:pStyle w:val="6"/>
        <w:pageBreakBefore w:val="0"/>
        <w:numPr>
          <w:ilvl w:val="0"/>
          <w:numId w:val="1"/>
        </w:numPr>
        <w:kinsoku/>
        <w:wordWrap/>
        <w:overflowPunct/>
        <w:topLinePunct w:val="0"/>
        <w:bidi w:val="0"/>
        <w:adjustRightInd/>
        <w:snapToGrid/>
        <w:spacing w:line="600" w:lineRule="exact"/>
        <w:ind w:left="0" w:leftChars="0" w:firstLine="643"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项目内容：</w:t>
      </w:r>
    </w:p>
    <w:p>
      <w:pPr>
        <w:pStyle w:val="3"/>
        <w:pageBreakBefore w:val="0"/>
        <w:kinsoku/>
        <w:wordWrap/>
        <w:overflowPunct/>
        <w:topLinePunct w:val="0"/>
        <w:bidi w:val="0"/>
        <w:adjustRightInd/>
        <w:snapToGrid/>
        <w:spacing w:line="600" w:lineRule="exact"/>
        <w:ind w:left="0" w:firstLine="640" w:firstLineChars="200"/>
        <w:textAlignment w:val="auto"/>
        <w:rPr>
          <w:rFonts w:hint="eastAsia" w:ascii="方正仿宋_GB2312" w:hAnsi="方正仿宋_GB2312" w:eastAsia="方正仿宋_GB2312" w:cs="方正仿宋_GB2312"/>
          <w:color w:val="000000"/>
          <w:sz w:val="32"/>
          <w:szCs w:val="32"/>
        </w:rPr>
      </w:pPr>
      <w:bookmarkStart w:id="0" w:name="_Toc14650390"/>
      <w:bookmarkStart w:id="1" w:name="_Toc354996704"/>
      <w:r>
        <w:rPr>
          <w:rFonts w:hint="eastAsia" w:ascii="方正仿宋_GB2312" w:hAnsi="方正仿宋_GB2312" w:eastAsia="方正仿宋_GB2312" w:cs="方正仿宋_GB2312"/>
          <w:sz w:val="32"/>
          <w:szCs w:val="32"/>
        </w:rPr>
        <w:t>对厦门市海沧医院的业务信息系统进行等级测评。其中包含以下信息系统：HIS（医院信息系统），三级；EMR（电子病历系统），三级；LIS（实验室信息系统），三级；PACS（影像归档和通信系统），三级；集成平台，三级；掌上医院，三级；门户网站，三级；公共显示大屏播控系统，三级；互联网医院，三级；临床服务系统，二级；医疗管理系统，二级；运营管理系统，二级。</w:t>
      </w:r>
    </w:p>
    <w:p>
      <w:pPr>
        <w:pStyle w:val="6"/>
        <w:pageBreakBefore w:val="0"/>
        <w:numPr>
          <w:ilvl w:val="0"/>
          <w:numId w:val="1"/>
        </w:numPr>
        <w:kinsoku/>
        <w:wordWrap/>
        <w:overflowPunct/>
        <w:topLinePunct w:val="0"/>
        <w:bidi w:val="0"/>
        <w:adjustRightInd/>
        <w:snapToGrid/>
        <w:spacing w:line="600" w:lineRule="exact"/>
        <w:ind w:left="0" w:leftChars="0" w:firstLine="643"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项目技术规范和服务要求</w:t>
      </w:r>
      <w:bookmarkEnd w:id="0"/>
    </w:p>
    <w:p>
      <w:pPr>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据《中华人民共和国网络安全法》、《中华人民共和国计算机信息系统安全保护条例》（国务院147号令）、《国家信息化领导小组关于加强信息安全保障工作的意见》（中办发〔2003〕27号）、《关于信息安全等级保护工作的实施意见》（公通字〔2004〕66号）和《信息安全等级保护管理办法》（公通字〔2007〕43号）等相关文件及标准要求，对厦门市海沧医院的业务信息系统进行等级测评。其中包含以下信息系统：</w:t>
      </w:r>
    </w:p>
    <w:p>
      <w:pPr>
        <w:keepNext w:val="0"/>
        <w:keepLines w:val="0"/>
        <w:pageBreakBefore w:val="0"/>
        <w:numPr>
          <w:ilvl w:val="0"/>
          <w:numId w:val="2"/>
        </w:numPr>
        <w:kinsoku/>
        <w:wordWrap/>
        <w:overflowPunct/>
        <w:topLinePunct w:val="0"/>
        <w:bidi w:val="0"/>
        <w:adjustRightInd/>
        <w:snapToGrid/>
        <w:spacing w:line="600" w:lineRule="exact"/>
        <w:ind w:left="0" w:leftChars="0"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HIS（医院信息系统）三级</w:t>
      </w:r>
    </w:p>
    <w:p>
      <w:pPr>
        <w:keepNext w:val="0"/>
        <w:keepLines w:val="0"/>
        <w:pageBreakBefore w:val="0"/>
        <w:numPr>
          <w:ilvl w:val="0"/>
          <w:numId w:val="2"/>
        </w:numPr>
        <w:kinsoku/>
        <w:wordWrap/>
        <w:overflowPunct/>
        <w:topLinePunct w:val="0"/>
        <w:bidi w:val="0"/>
        <w:adjustRightInd/>
        <w:snapToGrid/>
        <w:spacing w:line="600" w:lineRule="exact"/>
        <w:ind w:left="0" w:leftChars="0"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EMR（电子病历系统）三级</w:t>
      </w:r>
    </w:p>
    <w:p>
      <w:pPr>
        <w:keepNext w:val="0"/>
        <w:keepLines w:val="0"/>
        <w:pageBreakBefore w:val="0"/>
        <w:numPr>
          <w:ilvl w:val="0"/>
          <w:numId w:val="2"/>
        </w:numPr>
        <w:kinsoku/>
        <w:wordWrap/>
        <w:overflowPunct/>
        <w:topLinePunct w:val="0"/>
        <w:bidi w:val="0"/>
        <w:adjustRightInd/>
        <w:snapToGrid/>
        <w:spacing w:line="600" w:lineRule="exact"/>
        <w:ind w:left="0" w:leftChars="0"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LIS（实验室信息系统）三级</w:t>
      </w:r>
    </w:p>
    <w:p>
      <w:pPr>
        <w:keepNext w:val="0"/>
        <w:keepLines w:val="0"/>
        <w:pageBreakBefore w:val="0"/>
        <w:numPr>
          <w:ilvl w:val="0"/>
          <w:numId w:val="2"/>
        </w:numPr>
        <w:kinsoku/>
        <w:wordWrap/>
        <w:overflowPunct/>
        <w:topLinePunct w:val="0"/>
        <w:bidi w:val="0"/>
        <w:adjustRightInd/>
        <w:snapToGrid/>
        <w:spacing w:line="600" w:lineRule="exact"/>
        <w:ind w:left="0" w:leftChars="0"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PACS（影像归档和通信系统）三级</w:t>
      </w:r>
    </w:p>
    <w:p>
      <w:pPr>
        <w:keepNext w:val="0"/>
        <w:keepLines w:val="0"/>
        <w:pageBreakBefore w:val="0"/>
        <w:numPr>
          <w:ilvl w:val="0"/>
          <w:numId w:val="2"/>
        </w:numPr>
        <w:kinsoku/>
        <w:wordWrap/>
        <w:overflowPunct/>
        <w:topLinePunct w:val="0"/>
        <w:bidi w:val="0"/>
        <w:adjustRightInd/>
        <w:snapToGrid/>
        <w:spacing w:line="600" w:lineRule="exact"/>
        <w:ind w:left="0" w:leftChars="0"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集成平台三级</w:t>
      </w:r>
    </w:p>
    <w:p>
      <w:pPr>
        <w:keepNext w:val="0"/>
        <w:keepLines w:val="0"/>
        <w:pageBreakBefore w:val="0"/>
        <w:numPr>
          <w:ilvl w:val="0"/>
          <w:numId w:val="2"/>
        </w:numPr>
        <w:kinsoku/>
        <w:wordWrap/>
        <w:overflowPunct/>
        <w:topLinePunct w:val="0"/>
        <w:bidi w:val="0"/>
        <w:adjustRightInd/>
        <w:snapToGrid/>
        <w:spacing w:line="600" w:lineRule="exact"/>
        <w:ind w:left="0" w:leftChars="0"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掌上医院三级</w:t>
      </w:r>
    </w:p>
    <w:p>
      <w:pPr>
        <w:keepNext w:val="0"/>
        <w:keepLines w:val="0"/>
        <w:pageBreakBefore w:val="0"/>
        <w:numPr>
          <w:ilvl w:val="0"/>
          <w:numId w:val="2"/>
        </w:numPr>
        <w:kinsoku/>
        <w:wordWrap/>
        <w:overflowPunct/>
        <w:topLinePunct w:val="0"/>
        <w:bidi w:val="0"/>
        <w:adjustRightInd/>
        <w:snapToGrid/>
        <w:spacing w:line="600" w:lineRule="exact"/>
        <w:ind w:left="0" w:leftChars="0"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门户网站三级</w:t>
      </w:r>
    </w:p>
    <w:p>
      <w:pPr>
        <w:keepNext w:val="0"/>
        <w:keepLines w:val="0"/>
        <w:pageBreakBefore w:val="0"/>
        <w:numPr>
          <w:ilvl w:val="0"/>
          <w:numId w:val="2"/>
        </w:numPr>
        <w:kinsoku/>
        <w:wordWrap/>
        <w:overflowPunct/>
        <w:topLinePunct w:val="0"/>
        <w:bidi w:val="0"/>
        <w:adjustRightInd/>
        <w:snapToGrid/>
        <w:spacing w:line="600" w:lineRule="exact"/>
        <w:ind w:left="0" w:leftChars="0"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公共显示大屏播控系统三级</w:t>
      </w:r>
    </w:p>
    <w:p>
      <w:pPr>
        <w:keepNext w:val="0"/>
        <w:keepLines w:val="0"/>
        <w:pageBreakBefore w:val="0"/>
        <w:numPr>
          <w:ilvl w:val="0"/>
          <w:numId w:val="2"/>
        </w:numPr>
        <w:kinsoku/>
        <w:wordWrap/>
        <w:overflowPunct/>
        <w:topLinePunct w:val="0"/>
        <w:bidi w:val="0"/>
        <w:adjustRightInd/>
        <w:snapToGrid/>
        <w:spacing w:line="600" w:lineRule="exact"/>
        <w:ind w:left="0" w:leftChars="0"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互联网医院三级</w:t>
      </w:r>
    </w:p>
    <w:p>
      <w:pPr>
        <w:pStyle w:val="20"/>
        <w:keepNext w:val="0"/>
        <w:keepLines w:val="0"/>
        <w:pageBreakBefore w:val="0"/>
        <w:numPr>
          <w:ilvl w:val="0"/>
          <w:numId w:val="2"/>
        </w:numPr>
        <w:kinsoku/>
        <w:wordWrap/>
        <w:overflowPunct/>
        <w:topLinePunct w:val="0"/>
        <w:bidi w:val="0"/>
        <w:adjustRightInd/>
        <w:snapToGrid/>
        <w:spacing w:line="600" w:lineRule="exact"/>
        <w:ind w:left="0" w:leftChars="0"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临床服务系统二级</w:t>
      </w:r>
    </w:p>
    <w:p>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业务描述：包含心电系统、手麻系统、体检系统、医技预约系统、门诊排队叫号系统、病房呼叫系统、急诊预检分诊系统、移动医疗系统、病案数字化系统、胸痛系统、护理管理系统、内镜追溯系统、输血系统、血液透析管理系统。</w:t>
      </w:r>
    </w:p>
    <w:p>
      <w:pPr>
        <w:pStyle w:val="20"/>
        <w:keepNext w:val="0"/>
        <w:keepLines w:val="0"/>
        <w:pageBreakBefore w:val="0"/>
        <w:numPr>
          <w:ilvl w:val="0"/>
          <w:numId w:val="2"/>
        </w:numPr>
        <w:kinsoku/>
        <w:wordWrap/>
        <w:overflowPunct/>
        <w:topLinePunct w:val="0"/>
        <w:bidi w:val="0"/>
        <w:adjustRightInd/>
        <w:snapToGrid/>
        <w:spacing w:line="600" w:lineRule="exact"/>
        <w:ind w:left="0" w:leftChars="0"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医疗管理系统二级</w:t>
      </w:r>
    </w:p>
    <w:p>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业务描述：耗材管理系统、冷链监控系统、合理用药系统、合理用药审方系统、院感管理系统、医学装备管理软件。</w:t>
      </w:r>
    </w:p>
    <w:p>
      <w:pPr>
        <w:pStyle w:val="5"/>
        <w:keepNext w:val="0"/>
        <w:keepLines w:val="0"/>
        <w:pageBreakBefore w:val="0"/>
        <w:numPr>
          <w:ilvl w:val="0"/>
          <w:numId w:val="2"/>
        </w:numPr>
        <w:kinsoku/>
        <w:wordWrap/>
        <w:overflowPunct/>
        <w:topLinePunct w:val="0"/>
        <w:bidi w:val="0"/>
        <w:adjustRightInd/>
        <w:snapToGrid/>
        <w:spacing w:line="600" w:lineRule="exact"/>
        <w:ind w:left="0" w:leftChars="0" w:firstLine="643" w:firstLineChars="200"/>
        <w:textAlignment w:val="auto"/>
        <w:rPr>
          <w:rFonts w:hint="eastAsia" w:ascii="方正仿宋_GB2312" w:hAnsi="方正仿宋_GB2312" w:eastAsia="方正仿宋_GB2312" w:cs="方正仿宋_GB2312"/>
          <w:b/>
          <w:kern w:val="2"/>
          <w:sz w:val="32"/>
          <w:szCs w:val="32"/>
        </w:rPr>
      </w:pPr>
      <w:r>
        <w:rPr>
          <w:rFonts w:hint="eastAsia" w:ascii="方正仿宋_GB2312" w:hAnsi="方正仿宋_GB2312" w:eastAsia="方正仿宋_GB2312" w:cs="方正仿宋_GB2312"/>
          <w:b/>
          <w:kern w:val="2"/>
          <w:sz w:val="32"/>
          <w:szCs w:val="32"/>
        </w:rPr>
        <w:t>运营管理系统二级</w:t>
      </w:r>
    </w:p>
    <w:p>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业务描述：财务系统、医务科资质管理（OA）系统、人事系统、指标系统、BI系统。</w:t>
      </w:r>
    </w:p>
    <w:p>
      <w:pPr>
        <w:pStyle w:val="6"/>
        <w:pageBreakBefore w:val="0"/>
        <w:numPr>
          <w:ilvl w:val="0"/>
          <w:numId w:val="1"/>
        </w:numPr>
        <w:kinsoku/>
        <w:wordWrap/>
        <w:overflowPunct/>
        <w:topLinePunct w:val="0"/>
        <w:bidi w:val="0"/>
        <w:adjustRightInd/>
        <w:snapToGrid/>
        <w:spacing w:line="600" w:lineRule="exact"/>
        <w:ind w:left="0" w:leftChars="0" w:firstLine="643" w:firstLineChars="200"/>
        <w:jc w:val="left"/>
        <w:textAlignment w:val="auto"/>
        <w:rPr>
          <w:rFonts w:hint="eastAsia" w:ascii="黑体" w:hAnsi="黑体" w:eastAsia="黑体" w:cs="黑体"/>
          <w:color w:val="000000"/>
          <w:sz w:val="32"/>
          <w:szCs w:val="32"/>
        </w:rPr>
      </w:pPr>
      <w:bookmarkStart w:id="2" w:name="_Toc14650393"/>
      <w:r>
        <w:rPr>
          <w:rFonts w:hint="eastAsia" w:ascii="黑体" w:hAnsi="黑体" w:eastAsia="黑体" w:cs="黑体"/>
          <w:color w:val="000000"/>
          <w:sz w:val="32"/>
          <w:szCs w:val="32"/>
        </w:rPr>
        <w:t>测评内容</w:t>
      </w:r>
      <w:bookmarkEnd w:id="2"/>
    </w:p>
    <w:p>
      <w:pPr>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网络安全等级保护测评：</w:t>
      </w:r>
    </w:p>
    <w:p>
      <w:pPr>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根据厦门市海沧医院信息系统的安全保护等级，并依据《GB/T 22239-2019 信息安全技术 网络安全等级保护基本要求》、《GB/T 28448-2019 信息安全技术 网络安全等级保护测评要求》的条款要求，逐一对信息系统的安全保护等级进行测评，测评的内容包括但不限于以下内容：</w:t>
      </w:r>
    </w:p>
    <w:p>
      <w:pPr>
        <w:pageBreakBefore w:val="0"/>
        <w:numPr>
          <w:ilvl w:val="0"/>
          <w:numId w:val="3"/>
        </w:numPr>
        <w:kinsoku/>
        <w:wordWrap/>
        <w:overflowPunct/>
        <w:topLinePunct w:val="0"/>
        <w:bidi w:val="0"/>
        <w:adjustRightInd/>
        <w:snapToGrid/>
        <w:spacing w:line="60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安全技术测评：包括安全物理环境、安全通信网络、安全区域边界、安全计算环境和安全管理中心等五个方面的安全测评；</w:t>
      </w:r>
    </w:p>
    <w:p>
      <w:pPr>
        <w:pageBreakBefore w:val="0"/>
        <w:numPr>
          <w:ilvl w:val="0"/>
          <w:numId w:val="3"/>
        </w:numPr>
        <w:kinsoku/>
        <w:wordWrap/>
        <w:overflowPunct/>
        <w:topLinePunct w:val="0"/>
        <w:bidi w:val="0"/>
        <w:adjustRightInd/>
        <w:snapToGrid/>
        <w:spacing w:line="60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安全管理测评：安全管理制度、安全管理机构、安全管理人员、安全建设管理和安全运维管理等五个方面的安全测评。</w:t>
      </w:r>
    </w:p>
    <w:p>
      <w:pPr>
        <w:pStyle w:val="6"/>
        <w:pageBreakBefore w:val="0"/>
        <w:numPr>
          <w:ilvl w:val="0"/>
          <w:numId w:val="1"/>
        </w:numPr>
        <w:kinsoku/>
        <w:wordWrap/>
        <w:overflowPunct/>
        <w:topLinePunct w:val="0"/>
        <w:bidi w:val="0"/>
        <w:adjustRightInd/>
        <w:snapToGrid/>
        <w:spacing w:line="600" w:lineRule="exact"/>
        <w:ind w:left="0" w:leftChars="0" w:firstLine="643" w:firstLineChars="200"/>
        <w:jc w:val="left"/>
        <w:textAlignment w:val="auto"/>
        <w:rPr>
          <w:rFonts w:hint="eastAsia" w:ascii="黑体" w:hAnsi="黑体" w:eastAsia="黑体" w:cs="黑体"/>
          <w:color w:val="000000"/>
          <w:sz w:val="32"/>
          <w:szCs w:val="32"/>
        </w:rPr>
      </w:pPr>
      <w:bookmarkStart w:id="3" w:name="_Toc14650399"/>
      <w:r>
        <w:rPr>
          <w:rFonts w:hint="eastAsia" w:ascii="黑体" w:hAnsi="黑体" w:eastAsia="黑体" w:cs="黑体"/>
          <w:color w:val="000000"/>
          <w:sz w:val="32"/>
          <w:szCs w:val="32"/>
        </w:rPr>
        <w:t>其他要求</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default" w:ascii="方正仿宋_GB2312" w:hAnsi="方正仿宋_GB2312" w:eastAsia="方正仿宋_GB2312" w:cs="方正仿宋_GB2312"/>
          <w:kern w:val="2"/>
          <w:sz w:val="32"/>
          <w:szCs w:val="32"/>
          <w:lang w:val="en-US" w:eastAsia="zh-CN" w:bidi="ar-SA"/>
        </w:rPr>
        <w:t>1.</w:t>
      </w:r>
      <w:r>
        <w:rPr>
          <w:rFonts w:hint="eastAsia" w:ascii="方正仿宋_GB2312" w:hAnsi="方正仿宋_GB2312" w:eastAsia="方正仿宋_GB2312" w:cs="方正仿宋_GB2312"/>
          <w:sz w:val="32"/>
          <w:szCs w:val="32"/>
        </w:rPr>
        <w:t>投标人为本项目拟投入的测评团队，需至少配备1名高级测评师作为技术总负责人，1名中级测评师担任质量监督员，1名中级测评师负责技术类测评；2名初级测评师分别负责信息安全制度及管理类测评要求工作；提供人员网络安全等级测评师证书复印件及截止投标前连续6个月（不含投标当月）测评机构为其缴纳的社保证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default" w:ascii="方正仿宋_GB2312" w:hAnsi="方正仿宋_GB2312" w:eastAsia="方正仿宋_GB2312" w:cs="方正仿宋_GB2312"/>
          <w:kern w:val="2"/>
          <w:sz w:val="32"/>
          <w:szCs w:val="32"/>
          <w:lang w:val="en-US" w:eastAsia="zh-CN" w:bidi="ar-SA"/>
        </w:rPr>
        <w:t>2.</w:t>
      </w:r>
      <w:r>
        <w:rPr>
          <w:rFonts w:hint="eastAsia" w:ascii="方正仿宋_GB2312" w:hAnsi="方正仿宋_GB2312" w:eastAsia="方正仿宋_GB2312" w:cs="方正仿宋_GB2312"/>
          <w:sz w:val="32"/>
          <w:szCs w:val="32"/>
        </w:rPr>
        <w:t>投标人近三年内未受到相关监管部门违规处罚、通报暂停、勒令整改、撤销服务证书等情况，提供承诺函并加盖公章（格式自拟）。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default" w:ascii="方正仿宋_GB2312" w:hAnsi="方正仿宋_GB2312" w:eastAsia="方正仿宋_GB2312" w:cs="方正仿宋_GB2312"/>
          <w:kern w:val="2"/>
          <w:sz w:val="32"/>
          <w:szCs w:val="32"/>
          <w:lang w:val="en-US" w:eastAsia="zh-CN" w:bidi="ar-SA"/>
        </w:rPr>
        <w:t>3.</w:t>
      </w:r>
      <w:r>
        <w:rPr>
          <w:rFonts w:hint="eastAsia" w:ascii="方正仿宋_GB2312" w:hAnsi="方正仿宋_GB2312" w:eastAsia="方正仿宋_GB2312" w:cs="方正仿宋_GB2312"/>
          <w:sz w:val="32"/>
          <w:szCs w:val="32"/>
        </w:rPr>
        <w:t>为保证本项目服务的应急响应服务需求，投标人应在接到采购人通知后，30分钟内响应，60分钟内到达服务地点。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2312" w:hAnsi="方正仿宋_GB2312" w:eastAsia="方正仿宋_GB2312" w:cs="方正仿宋_GB2312"/>
          <w:sz w:val="32"/>
          <w:szCs w:val="32"/>
        </w:rPr>
      </w:pPr>
      <w:bookmarkStart w:id="4" w:name="_GoBack"/>
      <w:r>
        <w:rPr>
          <w:rFonts w:hint="eastAsia" w:ascii="方正仿宋_GB2312" w:hAnsi="方正仿宋_GB2312" w:eastAsia="方正仿宋_GB2312" w:cs="方正仿宋_GB2312"/>
          <w:sz w:val="32"/>
          <w:szCs w:val="32"/>
        </w:rPr>
        <w:t>★</w:t>
      </w:r>
      <w:r>
        <w:rPr>
          <w:rFonts w:hint="default" w:ascii="方正仿宋_GB2312" w:hAnsi="方正仿宋_GB2312" w:eastAsia="方正仿宋_GB2312" w:cs="方正仿宋_GB2312"/>
          <w:kern w:val="2"/>
          <w:sz w:val="32"/>
          <w:szCs w:val="32"/>
          <w:lang w:val="en-US" w:eastAsia="zh-CN" w:bidi="ar-SA"/>
        </w:rPr>
        <w:t>4.</w:t>
      </w:r>
      <w:bookmarkEnd w:id="1"/>
      <w:r>
        <w:rPr>
          <w:rFonts w:hint="eastAsia" w:ascii="方正仿宋_GB2312" w:hAnsi="方正仿宋_GB2312" w:eastAsia="方正仿宋_GB2312" w:cs="方正仿宋_GB2312"/>
          <w:sz w:val="32"/>
          <w:szCs w:val="32"/>
        </w:rPr>
        <w:t>投标人须为具备公安部第三研究所颁发的网络安全等级测评与检测评估机构服务认证证书测评机构。(提供证书复印件并加盖投标人公章)</w:t>
      </w:r>
    </w:p>
    <w:bookmarkEnd w:id="4"/>
    <w:p>
      <w:pPr>
        <w:pStyle w:val="6"/>
        <w:pageBreakBefore w:val="0"/>
        <w:numPr>
          <w:ilvl w:val="0"/>
          <w:numId w:val="1"/>
        </w:numPr>
        <w:kinsoku/>
        <w:wordWrap/>
        <w:overflowPunct/>
        <w:topLinePunct w:val="0"/>
        <w:bidi w:val="0"/>
        <w:adjustRightInd/>
        <w:snapToGrid/>
        <w:spacing w:line="600" w:lineRule="exact"/>
        <w:ind w:left="0" w:leftChars="0" w:firstLine="643"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报价单</w:t>
      </w:r>
    </w:p>
    <w:p>
      <w:pPr>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分别对1年、2年、3年进行报价，报价单格式按照《厦门市海沧医院网络安全等级保护测评服务报价单》进行填写，注意里面的某些项目的年限。</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89B645-E16D-4BAF-BF82-E2230DAA99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方正公文小标宋">
    <w:panose1 w:val="02000500000000000000"/>
    <w:charset w:val="86"/>
    <w:family w:val="auto"/>
    <w:pitch w:val="default"/>
    <w:sig w:usb0="A00002BF" w:usb1="38CF7CFA" w:usb2="00000016" w:usb3="00000000" w:csb0="00040001" w:csb1="00000000"/>
    <w:embedRegular r:id="rId2" w:fontKey="{EBD2514A-E685-456B-868B-BCF4BA6C58DC}"/>
  </w:font>
  <w:font w:name="方正仿宋_GB2312">
    <w:panose1 w:val="02000000000000000000"/>
    <w:charset w:val="86"/>
    <w:family w:val="auto"/>
    <w:pitch w:val="default"/>
    <w:sig w:usb0="A00002BF" w:usb1="184F6CFA" w:usb2="00000012" w:usb3="00000000" w:csb0="00040001" w:csb1="00000000"/>
    <w:embedRegular r:id="rId3" w:fontKey="{E7F4DEB7-F5C6-4B74-9973-4F8262D8F47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FB6B0"/>
    <w:multiLevelType w:val="singleLevel"/>
    <w:tmpl w:val="F81FB6B0"/>
    <w:lvl w:ilvl="0" w:tentative="0">
      <w:start w:val="1"/>
      <w:numFmt w:val="decimal"/>
      <w:suff w:val="nothing"/>
      <w:lvlText w:val="%1."/>
      <w:lvlJc w:val="left"/>
      <w:pPr>
        <w:ind w:left="0" w:leftChars="0" w:firstLine="397" w:firstLineChars="0"/>
      </w:pPr>
      <w:rPr>
        <w:rFonts w:hint="default"/>
      </w:rPr>
    </w:lvl>
  </w:abstractNum>
  <w:abstractNum w:abstractNumId="1">
    <w:nsid w:val="06B02E51"/>
    <w:multiLevelType w:val="singleLevel"/>
    <w:tmpl w:val="06B02E51"/>
    <w:lvl w:ilvl="0" w:tentative="0">
      <w:start w:val="1"/>
      <w:numFmt w:val="chineseCounting"/>
      <w:suff w:val="nothing"/>
      <w:lvlText w:val="%1、"/>
      <w:lvlJc w:val="left"/>
      <w:pPr>
        <w:ind w:left="0" w:firstLine="420"/>
      </w:pPr>
      <w:rPr>
        <w:rFonts w:hint="eastAsia"/>
      </w:rPr>
    </w:lvl>
  </w:abstractNum>
  <w:abstractNum w:abstractNumId="2">
    <w:nsid w:val="339CBCF3"/>
    <w:multiLevelType w:val="singleLevel"/>
    <w:tmpl w:val="339CBCF3"/>
    <w:lvl w:ilvl="0" w:tentative="0">
      <w:start w:val="1"/>
      <w:numFmt w:val="decimal"/>
      <w:suff w:val="nothing"/>
      <w:lvlText w:val="%1."/>
      <w:lvlJc w:val="left"/>
      <w:pPr>
        <w:ind w:left="0" w:leftChars="0" w:firstLine="397" w:firstLineChars="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lZjliMzU5MDlkZjYzNTgyM2M0MTM5ZjcyZmRhMzgifQ=="/>
  </w:docVars>
  <w:rsids>
    <w:rsidRoot w:val="157E6BBA"/>
    <w:rsid w:val="0000078D"/>
    <w:rsid w:val="00092DCD"/>
    <w:rsid w:val="00136AFB"/>
    <w:rsid w:val="001A6AFD"/>
    <w:rsid w:val="002066E2"/>
    <w:rsid w:val="002B5444"/>
    <w:rsid w:val="002F2D6E"/>
    <w:rsid w:val="003036E4"/>
    <w:rsid w:val="00380181"/>
    <w:rsid w:val="0040451D"/>
    <w:rsid w:val="00405D37"/>
    <w:rsid w:val="005315E0"/>
    <w:rsid w:val="00534B44"/>
    <w:rsid w:val="0057227E"/>
    <w:rsid w:val="006744AC"/>
    <w:rsid w:val="00713334"/>
    <w:rsid w:val="007A093D"/>
    <w:rsid w:val="0081035A"/>
    <w:rsid w:val="008E789E"/>
    <w:rsid w:val="008F5987"/>
    <w:rsid w:val="00903067"/>
    <w:rsid w:val="0094179C"/>
    <w:rsid w:val="00B002BF"/>
    <w:rsid w:val="00C171F4"/>
    <w:rsid w:val="00C80816"/>
    <w:rsid w:val="00D46FD9"/>
    <w:rsid w:val="00D64366"/>
    <w:rsid w:val="00DB1693"/>
    <w:rsid w:val="00E27126"/>
    <w:rsid w:val="00EC45AC"/>
    <w:rsid w:val="00F2721A"/>
    <w:rsid w:val="00FB4B29"/>
    <w:rsid w:val="0267290E"/>
    <w:rsid w:val="03095136"/>
    <w:rsid w:val="080B44E6"/>
    <w:rsid w:val="157E6BBA"/>
    <w:rsid w:val="1758269C"/>
    <w:rsid w:val="1DD742C2"/>
    <w:rsid w:val="224A58BC"/>
    <w:rsid w:val="253A4380"/>
    <w:rsid w:val="35886A5A"/>
    <w:rsid w:val="4C214917"/>
    <w:rsid w:val="56344AEA"/>
    <w:rsid w:val="60782848"/>
    <w:rsid w:val="670127D4"/>
    <w:rsid w:val="6C6D1750"/>
    <w:rsid w:val="6D463B6C"/>
    <w:rsid w:val="784F257F"/>
    <w:rsid w:val="78CD51A9"/>
    <w:rsid w:val="7AA7562E"/>
    <w:rsid w:val="7B281774"/>
    <w:rsid w:val="7CEC1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1"/>
    <w:basedOn w:val="1"/>
    <w:next w:val="1"/>
    <w:link w:val="14"/>
    <w:autoRedefine/>
    <w:qFormat/>
    <w:uiPriority w:val="0"/>
    <w:pPr>
      <w:keepNext/>
      <w:keepLines/>
      <w:spacing w:before="340" w:after="330" w:line="576" w:lineRule="auto"/>
      <w:jc w:val="center"/>
      <w:outlineLvl w:val="0"/>
    </w:pPr>
    <w:rPr>
      <w:b/>
      <w:kern w:val="20"/>
      <w:sz w:val="28"/>
    </w:rPr>
  </w:style>
  <w:style w:type="paragraph" w:styleId="7">
    <w:name w:val="heading 2"/>
    <w:basedOn w:val="1"/>
    <w:next w:val="1"/>
    <w:link w:val="15"/>
    <w:autoRedefine/>
    <w:semiHidden/>
    <w:unhideWhenUsed/>
    <w:qFormat/>
    <w:uiPriority w:val="0"/>
    <w:pPr>
      <w:keepNext/>
      <w:keepLines/>
      <w:spacing w:before="260" w:after="260" w:line="413" w:lineRule="auto"/>
      <w:jc w:val="center"/>
      <w:outlineLvl w:val="1"/>
    </w:pPr>
    <w:rPr>
      <w:rFonts w:ascii="Arial" w:hAnsi="Arial"/>
      <w:b/>
      <w:sz w:val="24"/>
    </w:rPr>
  </w:style>
  <w:style w:type="paragraph" w:styleId="8">
    <w:name w:val="heading 3"/>
    <w:basedOn w:val="1"/>
    <w:next w:val="1"/>
    <w:link w:val="16"/>
    <w:autoRedefine/>
    <w:semiHidden/>
    <w:unhideWhenUsed/>
    <w:qFormat/>
    <w:uiPriority w:val="0"/>
    <w:pPr>
      <w:keepNext/>
      <w:keepLines/>
      <w:spacing w:before="260" w:after="260" w:line="413" w:lineRule="auto"/>
      <w:jc w:val="left"/>
      <w:outlineLvl w:val="2"/>
    </w:pPr>
    <w:rPr>
      <w:b/>
      <w:sz w:val="2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szCs w:val="24"/>
    </w:rPr>
  </w:style>
  <w:style w:type="paragraph" w:customStyle="1" w:styleId="3">
    <w:name w:val="一级条标题"/>
    <w:basedOn w:val="4"/>
    <w:next w:val="5"/>
    <w:autoRedefine/>
    <w:qFormat/>
    <w:uiPriority w:val="0"/>
    <w:pPr>
      <w:spacing w:line="240" w:lineRule="auto"/>
      <w:ind w:left="420"/>
      <w:outlineLvl w:val="2"/>
    </w:pPr>
  </w:style>
  <w:style w:type="paragraph" w:customStyle="1" w:styleId="4">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Plain Text"/>
    <w:basedOn w:val="1"/>
    <w:autoRedefine/>
    <w:qFormat/>
    <w:uiPriority w:val="0"/>
    <w:rPr>
      <w:rFonts w:ascii="??" w:hAnsi="??" w:eastAsia="??"/>
      <w:szCs w:val="21"/>
    </w:rPr>
  </w:style>
  <w:style w:type="paragraph" w:styleId="10">
    <w:name w:val="footer"/>
    <w:basedOn w:val="1"/>
    <w:link w:val="23"/>
    <w:autoRedefine/>
    <w:uiPriority w:val="0"/>
    <w:pPr>
      <w:tabs>
        <w:tab w:val="center" w:pos="4153"/>
        <w:tab w:val="right" w:pos="8306"/>
      </w:tabs>
      <w:snapToGrid w:val="0"/>
      <w:jc w:val="left"/>
    </w:pPr>
    <w:rPr>
      <w:sz w:val="18"/>
      <w:szCs w:val="18"/>
    </w:rPr>
  </w:style>
  <w:style w:type="paragraph" w:styleId="11">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标题 1 字符"/>
    <w:link w:val="6"/>
    <w:autoRedefine/>
    <w:qFormat/>
    <w:uiPriority w:val="0"/>
    <w:rPr>
      <w:rFonts w:ascii="Times New Roman" w:hAnsi="Times New Roman" w:eastAsia="宋体" w:cs="Times New Roman"/>
      <w:b/>
      <w:bCs/>
      <w:kern w:val="44"/>
      <w:sz w:val="28"/>
      <w:szCs w:val="22"/>
    </w:rPr>
  </w:style>
  <w:style w:type="character" w:customStyle="1" w:styleId="15">
    <w:name w:val="标题 2 字符"/>
    <w:link w:val="7"/>
    <w:autoRedefine/>
    <w:qFormat/>
    <w:uiPriority w:val="0"/>
    <w:rPr>
      <w:rFonts w:ascii="Arial" w:hAnsi="Arial" w:eastAsia="宋体" w:cs="Times New Roman"/>
      <w:b/>
      <w:sz w:val="24"/>
      <w:szCs w:val="22"/>
    </w:rPr>
  </w:style>
  <w:style w:type="character" w:customStyle="1" w:styleId="16">
    <w:name w:val="标题 3 字符"/>
    <w:link w:val="8"/>
    <w:autoRedefine/>
    <w:qFormat/>
    <w:uiPriority w:val="0"/>
    <w:rPr>
      <w:rFonts w:ascii="Calibri" w:hAnsi="Calibri" w:eastAsia="宋体" w:cs="Times New Roman"/>
      <w:b/>
      <w:sz w:val="24"/>
      <w:szCs w:val="22"/>
    </w:rPr>
  </w:style>
  <w:style w:type="paragraph" w:customStyle="1" w:styleId="17">
    <w:name w:val="_Style 2"/>
    <w:basedOn w:val="1"/>
    <w:next w:val="1"/>
    <w:qFormat/>
    <w:uiPriority w:val="0"/>
    <w:pPr>
      <w:pBdr>
        <w:bottom w:val="single" w:color="auto" w:sz="6" w:space="1"/>
      </w:pBdr>
      <w:jc w:val="center"/>
    </w:pPr>
    <w:rPr>
      <w:rFonts w:ascii="Arial"/>
      <w:vanish/>
      <w:sz w:val="16"/>
    </w:rPr>
  </w:style>
  <w:style w:type="paragraph" w:customStyle="1" w:styleId="18">
    <w:name w:val="_Style 3"/>
    <w:basedOn w:val="1"/>
    <w:next w:val="1"/>
    <w:qFormat/>
    <w:uiPriority w:val="0"/>
    <w:pPr>
      <w:pBdr>
        <w:top w:val="single" w:color="auto" w:sz="6" w:space="1"/>
      </w:pBdr>
      <w:jc w:val="center"/>
    </w:pPr>
    <w:rPr>
      <w:rFonts w:ascii="Arial"/>
      <w:vanish/>
      <w:sz w:val="16"/>
    </w:rPr>
  </w:style>
  <w:style w:type="paragraph" w:customStyle="1" w:styleId="19">
    <w:name w:val="Char Char Char Char Char Char Char1"/>
    <w:basedOn w:val="1"/>
    <w:qFormat/>
    <w:uiPriority w:val="0"/>
    <w:rPr>
      <w:szCs w:val="24"/>
    </w:rPr>
  </w:style>
  <w:style w:type="paragraph" w:styleId="20">
    <w:name w:val="List Paragraph"/>
    <w:basedOn w:val="1"/>
    <w:autoRedefine/>
    <w:qFormat/>
    <w:uiPriority w:val="34"/>
    <w:pPr>
      <w:ind w:firstLine="420"/>
    </w:pPr>
  </w:style>
  <w:style w:type="paragraph" w:customStyle="1" w:styleId="21">
    <w:name w:val="纯文本1"/>
    <w:basedOn w:val="1"/>
    <w:qFormat/>
    <w:uiPriority w:val="0"/>
    <w:rPr>
      <w:rFonts w:ascii="宋体" w:hAnsi="Courier New" w:cs="宋体"/>
      <w:szCs w:val="21"/>
    </w:rPr>
  </w:style>
  <w:style w:type="character" w:customStyle="1" w:styleId="22">
    <w:name w:val="页眉 字符"/>
    <w:basedOn w:val="13"/>
    <w:link w:val="11"/>
    <w:autoRedefine/>
    <w:qFormat/>
    <w:uiPriority w:val="0"/>
    <w:rPr>
      <w:rFonts w:ascii="Times New Roman" w:hAnsi="Times New Roman" w:eastAsia="宋体" w:cs="Times New Roman"/>
      <w:kern w:val="2"/>
      <w:sz w:val="18"/>
      <w:szCs w:val="18"/>
    </w:rPr>
  </w:style>
  <w:style w:type="character" w:customStyle="1" w:styleId="23">
    <w:name w:val="页脚 字符"/>
    <w:basedOn w:val="13"/>
    <w:link w:val="10"/>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Words>
  <Characters>1300</Characters>
  <Lines>10</Lines>
  <Paragraphs>3</Paragraphs>
  <TotalTime>7</TotalTime>
  <ScaleCrop>false</ScaleCrop>
  <LinksUpToDate>false</LinksUpToDate>
  <CharactersWithSpaces>1525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2021-07-05T08:36:00Z</dcterms:created>
  <dc:creator>厦门信网安检测官微</dc:creator>
  <cp:lastModifiedBy>Dan</cp:lastModifiedBy>
  <dcterms:modified xsi:type="dcterms:W3CDTF">2024-04-17T03:25:02Z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419561FAD8134E46A09C32B823EFD8C7</vt:lpwstr>
  </property>
</Properties>
</file>