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8" w:lineRule="atLeast"/>
        <w:ind w:left="0" w:right="0" w:firstLine="556"/>
        <w:jc w:val="center"/>
        <w:textAlignment w:val="auto"/>
        <w:rPr>
          <w:rFonts w:hint="eastAsia" w:ascii="宋体" w:hAnsi="宋体" w:eastAsia="宋体" w:cs="宋体"/>
          <w:b/>
          <w:bCs/>
          <w:i w:val="0"/>
          <w:iCs w:val="0"/>
          <w:caps w:val="0"/>
          <w:color w:val="333333"/>
          <w:spacing w:val="0"/>
          <w:sz w:val="32"/>
          <w:szCs w:val="32"/>
          <w:lang w:eastAsia="zh-CN"/>
        </w:rPr>
      </w:pPr>
      <w:r>
        <w:rPr>
          <w:rFonts w:hint="eastAsia" w:ascii="宋体" w:hAnsi="宋体" w:eastAsia="宋体" w:cs="宋体"/>
          <w:b/>
          <w:bCs/>
          <w:i w:val="0"/>
          <w:iCs w:val="0"/>
          <w:caps w:val="0"/>
          <w:color w:val="333333"/>
          <w:spacing w:val="0"/>
          <w:sz w:val="32"/>
          <w:szCs w:val="32"/>
          <w:lang w:eastAsia="zh-CN"/>
        </w:rPr>
        <w:t>“无陪护”病房护理员服务采购需求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b/>
          <w:bCs/>
          <w:i w:val="0"/>
          <w:iCs w:val="0"/>
          <w:caps w:val="0"/>
          <w:color w:val="333333"/>
          <w:spacing w:val="0"/>
          <w:sz w:val="28"/>
          <w:szCs w:val="28"/>
          <w:lang w:eastAsia="zh-CN"/>
        </w:rPr>
      </w:pPr>
      <w:r>
        <w:rPr>
          <w:rFonts w:hint="eastAsia" w:ascii="宋体" w:hAnsi="宋体" w:eastAsia="宋体" w:cs="宋体"/>
          <w:b/>
          <w:bCs/>
          <w:i w:val="0"/>
          <w:iCs w:val="0"/>
          <w:caps w:val="0"/>
          <w:color w:val="333333"/>
          <w:spacing w:val="0"/>
          <w:sz w:val="28"/>
          <w:szCs w:val="28"/>
          <w:lang w:eastAsia="zh-CN"/>
        </w:rPr>
        <w:t>一、采购需求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8"/>
          <w:szCs w:val="28"/>
        </w:rPr>
        <w:t>为</w:t>
      </w:r>
      <w:r>
        <w:rPr>
          <w:rFonts w:hint="eastAsia" w:ascii="宋体" w:hAnsi="宋体" w:eastAsia="宋体" w:cs="宋体"/>
          <w:i w:val="0"/>
          <w:iCs w:val="0"/>
          <w:caps w:val="0"/>
          <w:color w:val="333333"/>
          <w:spacing w:val="0"/>
          <w:sz w:val="28"/>
          <w:szCs w:val="28"/>
          <w:lang w:eastAsia="zh-CN"/>
        </w:rPr>
        <w:t>规范管理，积极推进</w:t>
      </w:r>
      <w:r>
        <w:rPr>
          <w:rFonts w:hint="eastAsia" w:ascii="宋体" w:hAnsi="宋体" w:eastAsia="宋体" w:cs="宋体"/>
          <w:i w:val="0"/>
          <w:iCs w:val="0"/>
          <w:caps w:val="0"/>
          <w:color w:val="333333"/>
          <w:spacing w:val="0"/>
          <w:sz w:val="28"/>
          <w:szCs w:val="28"/>
        </w:rPr>
        <w:t>我院</w:t>
      </w:r>
      <w:r>
        <w:rPr>
          <w:rFonts w:hint="eastAsia" w:ascii="宋体" w:hAnsi="宋体" w:eastAsia="宋体" w:cs="宋体"/>
          <w:i w:val="0"/>
          <w:iCs w:val="0"/>
          <w:caps w:val="0"/>
          <w:color w:val="333333"/>
          <w:spacing w:val="0"/>
          <w:sz w:val="28"/>
          <w:szCs w:val="28"/>
          <w:lang w:eastAsia="zh-CN"/>
        </w:rPr>
        <w:t>无陪护工作开展</w:t>
      </w:r>
      <w:r>
        <w:rPr>
          <w:rFonts w:hint="eastAsia" w:ascii="宋体" w:hAnsi="宋体" w:eastAsia="宋体" w:cs="宋体"/>
          <w:i w:val="0"/>
          <w:iCs w:val="0"/>
          <w:caps w:val="0"/>
          <w:color w:val="333333"/>
          <w:spacing w:val="0"/>
          <w:sz w:val="28"/>
          <w:szCs w:val="28"/>
        </w:rPr>
        <w:t>，根据闽卫医政【2023】96号</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关于进一步推进医院“无陪护”病房试点工作的通知</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eastAsia="zh-CN"/>
        </w:rPr>
        <w:t>拟引进无陪护</w:t>
      </w:r>
      <w:r>
        <w:rPr>
          <w:rFonts w:hint="eastAsia" w:ascii="宋体" w:hAnsi="宋体" w:eastAsia="宋体" w:cs="宋体"/>
          <w:i w:val="0"/>
          <w:iCs w:val="0"/>
          <w:caps w:val="0"/>
          <w:color w:val="333333"/>
          <w:spacing w:val="0"/>
          <w:sz w:val="28"/>
          <w:szCs w:val="28"/>
        </w:rPr>
        <w:t>管理公司入驻医院服务与管理</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具体要求如下：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8"/>
          <w:szCs w:val="28"/>
          <w:lang w:eastAsia="zh-CN"/>
        </w:rPr>
        <w:t>无陪护护理员</w:t>
      </w:r>
      <w:r>
        <w:rPr>
          <w:rFonts w:hint="eastAsia" w:ascii="宋体" w:hAnsi="宋体" w:eastAsia="宋体" w:cs="宋体"/>
          <w:i w:val="0"/>
          <w:iCs w:val="0"/>
          <w:caps w:val="0"/>
          <w:color w:val="333333"/>
          <w:spacing w:val="0"/>
          <w:sz w:val="28"/>
          <w:szCs w:val="28"/>
        </w:rPr>
        <w:t>管理公司应依法成立并具有对患者进行照</w:t>
      </w:r>
      <w:bookmarkStart w:id="0" w:name="_GoBack"/>
      <w:bookmarkEnd w:id="0"/>
      <w:r>
        <w:rPr>
          <w:rFonts w:hint="eastAsia" w:ascii="宋体" w:hAnsi="宋体" w:eastAsia="宋体" w:cs="宋体"/>
          <w:i w:val="0"/>
          <w:iCs w:val="0"/>
          <w:caps w:val="0"/>
          <w:color w:val="333333"/>
          <w:spacing w:val="0"/>
          <w:sz w:val="28"/>
          <w:szCs w:val="28"/>
        </w:rPr>
        <w:t>护的资质。依法为</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购买相关保险</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对与</w:t>
      </w:r>
      <w:r>
        <w:rPr>
          <w:rFonts w:hint="eastAsia" w:ascii="宋体" w:hAnsi="宋体" w:eastAsia="宋体" w:cs="宋体"/>
          <w:i w:val="0"/>
          <w:iCs w:val="0"/>
          <w:caps w:val="0"/>
          <w:color w:val="333333"/>
          <w:spacing w:val="0"/>
          <w:sz w:val="28"/>
          <w:szCs w:val="28"/>
          <w:lang w:eastAsia="zh-CN"/>
        </w:rPr>
        <w:t>无陪护</w:t>
      </w:r>
      <w:r>
        <w:rPr>
          <w:rFonts w:hint="eastAsia" w:ascii="宋体" w:hAnsi="宋体" w:eastAsia="宋体" w:cs="宋体"/>
          <w:i w:val="0"/>
          <w:iCs w:val="0"/>
          <w:caps w:val="0"/>
          <w:color w:val="333333"/>
          <w:spacing w:val="0"/>
          <w:sz w:val="28"/>
          <w:szCs w:val="28"/>
        </w:rPr>
        <w:t>相关的法律问题，由</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管理公司承担。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8"/>
          <w:szCs w:val="28"/>
          <w:lang w:eastAsia="zh-CN"/>
        </w:rPr>
        <w:t>护理员管理公司应严格按照</w:t>
      </w:r>
      <w:r>
        <w:rPr>
          <w:rFonts w:hint="eastAsia" w:ascii="宋体" w:hAnsi="宋体" w:eastAsia="宋体" w:cs="宋体"/>
          <w:i w:val="0"/>
          <w:iCs w:val="0"/>
          <w:caps w:val="0"/>
          <w:color w:val="333333"/>
          <w:spacing w:val="0"/>
          <w:sz w:val="28"/>
          <w:szCs w:val="28"/>
          <w:lang w:val="en-US" w:eastAsia="zh-CN"/>
        </w:rPr>
        <w:t>闽卫医政函〔2022〕1002号《福建省卫生健康委员会关于印发福建省“</w:t>
      </w:r>
      <w:r>
        <w:rPr>
          <w:rFonts w:hint="default" w:ascii="宋体" w:hAnsi="宋体" w:eastAsia="宋体" w:cs="宋体"/>
          <w:i w:val="0"/>
          <w:iCs w:val="0"/>
          <w:caps w:val="0"/>
          <w:color w:val="333333"/>
          <w:spacing w:val="0"/>
          <w:sz w:val="28"/>
          <w:szCs w:val="28"/>
          <w:lang w:val="en-US" w:eastAsia="zh-CN"/>
        </w:rPr>
        <w:t>无陪护”病房服务规范的通知</w:t>
      </w:r>
      <w:r>
        <w:rPr>
          <w:rFonts w:hint="eastAsia" w:ascii="宋体" w:hAnsi="宋体" w:eastAsia="宋体" w:cs="宋体"/>
          <w:i w:val="0"/>
          <w:iCs w:val="0"/>
          <w:caps w:val="0"/>
          <w:color w:val="333333"/>
          <w:spacing w:val="0"/>
          <w:sz w:val="28"/>
          <w:szCs w:val="28"/>
          <w:lang w:val="en-US" w:eastAsia="zh-CN"/>
        </w:rPr>
        <w:t>》标准为患者提供服务。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8"/>
          <w:szCs w:val="28"/>
        </w:rPr>
        <w:t>规范收费</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highlight w:val="none"/>
          <w:lang w:eastAsia="zh-CN"/>
        </w:rPr>
        <w:t>严格按厦医保〔2024〕9号《转发福建省医疗保障局关于进一步做好整体护理按床日收费政策试行工作有关问题的通知》标准执行收费，</w:t>
      </w:r>
      <w:r>
        <w:rPr>
          <w:rFonts w:hint="eastAsia" w:ascii="宋体" w:hAnsi="宋体" w:eastAsia="宋体" w:cs="宋体"/>
          <w:i w:val="0"/>
          <w:iCs w:val="0"/>
          <w:caps w:val="0"/>
          <w:color w:val="333333"/>
          <w:spacing w:val="0"/>
          <w:sz w:val="28"/>
          <w:szCs w:val="28"/>
          <w:highlight w:val="none"/>
        </w:rPr>
        <w:t>不得另立项目进行收费。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lang w:eastAsia="zh-CN"/>
        </w:rPr>
        <w:t>根据相关标准进行护理员配置，患者与护理员之比为1:0.2-0.3，护理员</w:t>
      </w:r>
      <w:r>
        <w:rPr>
          <w:rFonts w:hint="eastAsia" w:ascii="宋体" w:hAnsi="宋体" w:eastAsia="宋体" w:cs="宋体"/>
          <w:i w:val="0"/>
          <w:iCs w:val="0"/>
          <w:caps w:val="0"/>
          <w:color w:val="333333"/>
          <w:spacing w:val="0"/>
          <w:sz w:val="28"/>
          <w:szCs w:val="28"/>
        </w:rPr>
        <w:t>最高年龄不超过55岁，初中以上学历，能运用普通话与患者进行有效沟通，无刑事、行政处罚记录及不良嗜好，无不良信用历史。连续工作时长严格遵守劳动法规定，特殊情况下也不得超过12小时。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建立健全</w:t>
      </w:r>
      <w:r>
        <w:rPr>
          <w:rFonts w:hint="eastAsia" w:ascii="宋体" w:hAnsi="宋体" w:eastAsia="宋体" w:cs="宋体"/>
          <w:i w:val="0"/>
          <w:iCs w:val="0"/>
          <w:caps w:val="0"/>
          <w:color w:val="333333"/>
          <w:spacing w:val="0"/>
          <w:sz w:val="28"/>
          <w:szCs w:val="28"/>
          <w:lang w:eastAsia="zh-CN"/>
        </w:rPr>
        <w:t>无陪护</w:t>
      </w:r>
      <w:r>
        <w:rPr>
          <w:rFonts w:hint="eastAsia" w:ascii="宋体" w:hAnsi="宋体" w:eastAsia="宋体" w:cs="宋体"/>
          <w:i w:val="0"/>
          <w:iCs w:val="0"/>
          <w:caps w:val="0"/>
          <w:color w:val="333333"/>
          <w:spacing w:val="0"/>
          <w:sz w:val="28"/>
          <w:szCs w:val="28"/>
        </w:rPr>
        <w:t>管理制度。设置统一管理机构，制定</w:t>
      </w:r>
      <w:r>
        <w:rPr>
          <w:rFonts w:hint="eastAsia" w:ascii="宋体" w:hAnsi="宋体" w:eastAsia="宋体" w:cs="宋体"/>
          <w:i w:val="0"/>
          <w:iCs w:val="0"/>
          <w:caps w:val="0"/>
          <w:color w:val="333333"/>
          <w:spacing w:val="0"/>
          <w:sz w:val="28"/>
          <w:szCs w:val="28"/>
          <w:lang w:eastAsia="zh-CN"/>
        </w:rPr>
        <w:t>无陪护</w:t>
      </w:r>
      <w:r>
        <w:rPr>
          <w:rFonts w:hint="eastAsia" w:ascii="宋体" w:hAnsi="宋体" w:eastAsia="宋体" w:cs="宋体"/>
          <w:i w:val="0"/>
          <w:iCs w:val="0"/>
          <w:caps w:val="0"/>
          <w:color w:val="333333"/>
          <w:spacing w:val="0"/>
          <w:sz w:val="28"/>
          <w:szCs w:val="28"/>
        </w:rPr>
        <w:t>管理的各项规章制度，明确岗位职责、工作任务和具体要求，对</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做到“五统一”，即统一调配、统一着装，统一标识，统一收费标准、统一管理，规范</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的服务行为。主动接受医院管理，在工作岗位上，不得从事与</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职责无关的活动，严禁</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代替护士从事护理技术性操作等医疗活动，不得兼职其他工作。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管理公司应建立并及时更新管理人员及</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个人档案，及时报送医院护理部存档。</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管理公司对医院或患方提出的问题，应在</w:t>
      </w:r>
      <w:r>
        <w:rPr>
          <w:rFonts w:hint="eastAsia" w:ascii="微软雅黑" w:hAnsi="微软雅黑" w:eastAsia="微软雅黑" w:cs="微软雅黑"/>
          <w:i w:val="0"/>
          <w:iCs w:val="0"/>
          <w:caps w:val="0"/>
          <w:color w:val="333333"/>
          <w:spacing w:val="0"/>
          <w:sz w:val="28"/>
          <w:szCs w:val="28"/>
        </w:rPr>
        <w:t>2</w:t>
      </w:r>
      <w:r>
        <w:rPr>
          <w:rFonts w:hint="eastAsia" w:ascii="宋体" w:hAnsi="宋体" w:eastAsia="宋体" w:cs="宋体"/>
          <w:i w:val="0"/>
          <w:iCs w:val="0"/>
          <w:caps w:val="0"/>
          <w:color w:val="333333"/>
          <w:spacing w:val="0"/>
          <w:sz w:val="28"/>
          <w:szCs w:val="28"/>
        </w:rPr>
        <w:t>小时内做出应答并于合理时间内解决，最长不超过</w:t>
      </w:r>
      <w:r>
        <w:rPr>
          <w:rFonts w:hint="eastAsia" w:ascii="微软雅黑" w:hAnsi="微软雅黑" w:eastAsia="微软雅黑" w:cs="微软雅黑"/>
          <w:i w:val="0"/>
          <w:iCs w:val="0"/>
          <w:caps w:val="0"/>
          <w:color w:val="333333"/>
          <w:spacing w:val="0"/>
          <w:sz w:val="28"/>
          <w:szCs w:val="28"/>
        </w:rPr>
        <w:t>24</w:t>
      </w:r>
      <w:r>
        <w:rPr>
          <w:rFonts w:hint="eastAsia" w:ascii="宋体" w:hAnsi="宋体" w:eastAsia="宋体" w:cs="宋体"/>
          <w:i w:val="0"/>
          <w:iCs w:val="0"/>
          <w:caps w:val="0"/>
          <w:color w:val="333333"/>
          <w:spacing w:val="0"/>
          <w:sz w:val="28"/>
          <w:szCs w:val="28"/>
        </w:rPr>
        <w:t>小时。对未能</w:t>
      </w:r>
      <w:r>
        <w:rPr>
          <w:rFonts w:hint="eastAsia" w:ascii="微软雅黑" w:hAnsi="微软雅黑" w:eastAsia="微软雅黑" w:cs="微软雅黑"/>
          <w:i w:val="0"/>
          <w:iCs w:val="0"/>
          <w:caps w:val="0"/>
          <w:color w:val="333333"/>
          <w:spacing w:val="0"/>
          <w:sz w:val="28"/>
          <w:szCs w:val="28"/>
        </w:rPr>
        <w:t>24</w:t>
      </w:r>
      <w:r>
        <w:rPr>
          <w:rFonts w:hint="eastAsia" w:ascii="宋体" w:hAnsi="宋体" w:eastAsia="宋体" w:cs="宋体"/>
          <w:i w:val="0"/>
          <w:iCs w:val="0"/>
          <w:caps w:val="0"/>
          <w:color w:val="333333"/>
          <w:spacing w:val="0"/>
          <w:sz w:val="28"/>
          <w:szCs w:val="28"/>
        </w:rPr>
        <w:t>小时内解决的问题，应书面材料呈报院方，获得许可后在最短时间内解决。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建立</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退出机制。建立健全以职业道德、业务水平和患者满意度为主要内容的</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考核评价办法，定期对</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进行考核评价，并将考核结果计入个人档案，对考核评价优良的优先聘用上岗，考核评价不合格的要责令其立即整改，对拒不改正，或不服从医院管理、职业道德差、乱收费、侵害患者合法权益的，应取消其资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应接受相关知识的培训并通过考核合格后方可上岗。培训重点包括职业道德、医院基本工作程序、规章制度和污染、清洁、消毒、无菌的基本概念及住院患者日常陪护照料等。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管理公司必须严格履行与服务需求方（如患者）之间的服务协议，若为格式合同，需事先经医院审核同意后方可运行。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管理公司根据</w:t>
      </w:r>
      <w:r>
        <w:rPr>
          <w:rFonts w:hint="eastAsia" w:ascii="宋体" w:hAnsi="宋体" w:eastAsia="宋体" w:cs="宋体"/>
          <w:i w:val="0"/>
          <w:iCs w:val="0"/>
          <w:caps w:val="0"/>
          <w:color w:val="333333"/>
          <w:spacing w:val="0"/>
          <w:sz w:val="28"/>
          <w:szCs w:val="28"/>
          <w:lang w:eastAsia="zh-CN"/>
        </w:rPr>
        <w:t>护理员实际工作量、考核结果及护理员配置标准</w:t>
      </w: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eastAsia="zh-CN"/>
        </w:rPr>
        <w:t>定期与医院进行费用结算</w:t>
      </w:r>
      <w:r>
        <w:rPr>
          <w:rFonts w:hint="eastAsia" w:ascii="宋体" w:hAnsi="宋体" w:eastAsia="宋体" w:cs="宋体"/>
          <w:i w:val="0"/>
          <w:iCs w:val="0"/>
          <w:caps w:val="0"/>
          <w:color w:val="333333"/>
          <w:spacing w:val="0"/>
          <w:sz w:val="28"/>
          <w:szCs w:val="28"/>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8"/>
          <w:szCs w:val="28"/>
        </w:rPr>
        <w:t>勒令退出机制：</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如有违反国家法律法规、医院规章制度，损害医院、患者利益，泄露医院秘密和患者隐私，扰乱工作秩序，不配合医院工作，不履行工作职责，在限期内未完成或完成工作质量较差的，医院可随时勒令其退出本院范围内的服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8"/>
          <w:szCs w:val="28"/>
          <w:u w:val="none"/>
          <w:shd w:val="clear" w:fill="FFFFFF"/>
        </w:rPr>
        <w:t>严禁</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在医院向患者及其家属售卖医疗及生活用品，一经发现取消其在我院服务资格，并扣罚</w:t>
      </w: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w:t>
      </w:r>
      <w:r>
        <w:rPr>
          <w:rFonts w:hint="eastAsia" w:ascii="微软雅黑" w:hAnsi="微软雅黑" w:eastAsia="微软雅黑" w:cs="微软雅黑"/>
          <w:i w:val="0"/>
          <w:iCs w:val="0"/>
          <w:caps w:val="0"/>
          <w:color w:val="333333"/>
          <w:spacing w:val="0"/>
          <w:sz w:val="28"/>
          <w:szCs w:val="28"/>
        </w:rPr>
        <w:t>2000</w:t>
      </w:r>
      <w:r>
        <w:rPr>
          <w:rFonts w:hint="eastAsia" w:ascii="宋体" w:hAnsi="宋体" w:eastAsia="宋体" w:cs="宋体"/>
          <w:i w:val="0"/>
          <w:iCs w:val="0"/>
          <w:caps w:val="0"/>
          <w:color w:val="333333"/>
          <w:spacing w:val="0"/>
          <w:sz w:val="28"/>
          <w:szCs w:val="28"/>
        </w:rPr>
        <w:t>元</w:t>
      </w:r>
      <w:r>
        <w:rPr>
          <w:rFonts w:hint="eastAsia" w:ascii="微软雅黑" w:hAnsi="微软雅黑" w:eastAsia="微软雅黑" w:cs="微软雅黑"/>
          <w:i w:val="0"/>
          <w:iCs w:val="0"/>
          <w:caps w:val="0"/>
          <w:color w:val="333333"/>
          <w:spacing w:val="0"/>
          <w:sz w:val="28"/>
          <w:szCs w:val="28"/>
        </w:rPr>
        <w:t>/</w:t>
      </w:r>
      <w:r>
        <w:rPr>
          <w:rFonts w:hint="eastAsia" w:ascii="宋体" w:hAnsi="宋体" w:eastAsia="宋体" w:cs="宋体"/>
          <w:i w:val="0"/>
          <w:iCs w:val="0"/>
          <w:caps w:val="0"/>
          <w:color w:val="333333"/>
          <w:spacing w:val="0"/>
          <w:sz w:val="28"/>
          <w:szCs w:val="28"/>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8"/>
          <w:szCs w:val="28"/>
          <w:lang w:eastAsia="zh-CN"/>
        </w:rPr>
        <w:t>护理员</w:t>
      </w:r>
      <w:r>
        <w:rPr>
          <w:rFonts w:hint="eastAsia" w:ascii="宋体" w:hAnsi="宋体" w:eastAsia="宋体" w:cs="宋体"/>
          <w:i w:val="0"/>
          <w:iCs w:val="0"/>
          <w:caps w:val="0"/>
          <w:color w:val="333333"/>
          <w:spacing w:val="0"/>
          <w:sz w:val="28"/>
          <w:szCs w:val="28"/>
        </w:rPr>
        <w:t>管理公司违反上述任何规定，医院有权提出终止合同，并由管理公司承担相应的经济损失。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55"/>
        <w:rPr>
          <w:rFonts w:hint="eastAsia" w:ascii="宋体" w:hAnsi="宋体" w:eastAsia="宋体" w:cs="宋体"/>
          <w:b/>
          <w:bCs/>
          <w:i w:val="0"/>
          <w:iCs w:val="0"/>
          <w:caps w:val="0"/>
          <w:color w:val="333333"/>
          <w:spacing w:val="0"/>
          <w:sz w:val="28"/>
          <w:szCs w:val="28"/>
          <w:lang w:eastAsia="zh-CN"/>
        </w:rPr>
      </w:pPr>
      <w:r>
        <w:rPr>
          <w:rFonts w:hint="eastAsia" w:ascii="宋体" w:hAnsi="宋体" w:eastAsia="宋体" w:cs="宋体"/>
          <w:b/>
          <w:bCs/>
          <w:i w:val="0"/>
          <w:iCs w:val="0"/>
          <w:caps w:val="0"/>
          <w:color w:val="333333"/>
          <w:spacing w:val="0"/>
          <w:sz w:val="28"/>
          <w:szCs w:val="28"/>
          <w:lang w:eastAsia="zh-CN"/>
        </w:rPr>
        <w:t>二、具体工作</w:t>
      </w:r>
    </w:p>
    <w:p>
      <w:pPr>
        <w:rPr>
          <w:rFonts w:hint="eastAsia"/>
          <w:sz w:val="28"/>
          <w:szCs w:val="36"/>
        </w:rPr>
      </w:pPr>
      <w:r>
        <w:rPr>
          <w:rFonts w:hint="eastAsia"/>
          <w:sz w:val="28"/>
          <w:szCs w:val="36"/>
        </w:rPr>
        <w:t xml:space="preserve">“无陪护”服务遵循以患者为中心的原则，提供住院期间全面、全程、连续、安全的生活护理服务，服务主要有以下几类： </w:t>
      </w:r>
    </w:p>
    <w:p>
      <w:pPr>
        <w:rPr>
          <w:rFonts w:hint="eastAsia"/>
          <w:sz w:val="28"/>
          <w:szCs w:val="36"/>
        </w:rPr>
      </w:pPr>
      <w:r>
        <w:rPr>
          <w:rFonts w:hint="eastAsia"/>
          <w:sz w:val="28"/>
          <w:szCs w:val="36"/>
        </w:rPr>
        <w:t xml:space="preserve">（一）根据患者病情和自理能力，正确实施生活照护，保持患者清洁、舒适。 </w:t>
      </w:r>
    </w:p>
    <w:p>
      <w:pPr>
        <w:rPr>
          <w:rFonts w:hint="eastAsia"/>
          <w:sz w:val="28"/>
          <w:szCs w:val="36"/>
        </w:rPr>
      </w:pPr>
      <w:r>
        <w:rPr>
          <w:rFonts w:hint="eastAsia"/>
          <w:sz w:val="28"/>
          <w:szCs w:val="36"/>
        </w:rPr>
        <w:t xml:space="preserve">1. 做好床单位整理，保持患者清洁、舒适。每日1次晨间护理，整理床单位，完成/协助梳头、口腔清洁、面部清洁以及更衣；每周至少更换床单位1-2次；每日1次晚间护理，整理床单位，完成/协助/指导患者梳头、口腔清洁、面部清洁、会阴清洁 以及足部清洁；每周至少完成/协助/指导患者温水擦浴2-3次、洗头1次，完成或协助剪指（趾）甲1次。 </w:t>
      </w:r>
    </w:p>
    <w:p>
      <w:pPr>
        <w:rPr>
          <w:rFonts w:hint="eastAsia"/>
          <w:sz w:val="28"/>
          <w:szCs w:val="36"/>
        </w:rPr>
      </w:pPr>
      <w:r>
        <w:rPr>
          <w:rFonts w:hint="eastAsia"/>
          <w:sz w:val="28"/>
          <w:szCs w:val="36"/>
        </w:rPr>
        <w:t xml:space="preserve">2. 做好饮食、饮水、服药照护。每日完成/协助/指导患者的饮食、饮水、服药照护。必要时喂食，并观察评估进食、进水量，协助做好记录。 </w:t>
      </w:r>
    </w:p>
    <w:p>
      <w:pPr>
        <w:rPr>
          <w:rFonts w:hint="eastAsia"/>
          <w:sz w:val="28"/>
          <w:szCs w:val="36"/>
        </w:rPr>
      </w:pPr>
      <w:r>
        <w:rPr>
          <w:rFonts w:hint="eastAsia"/>
          <w:sz w:val="28"/>
          <w:szCs w:val="36"/>
        </w:rPr>
        <w:t xml:space="preserve">3. 做好患者的皮肤护理。协助患者上下床移动，根据病情协助患者翻身、拍背及有效咳嗽，协助护士做好皮肤压疮预防护理。 </w:t>
      </w:r>
    </w:p>
    <w:p>
      <w:pPr>
        <w:rPr>
          <w:rFonts w:hint="eastAsia"/>
          <w:sz w:val="28"/>
          <w:szCs w:val="36"/>
        </w:rPr>
      </w:pPr>
      <w:r>
        <w:rPr>
          <w:rFonts w:hint="eastAsia"/>
          <w:sz w:val="28"/>
          <w:szCs w:val="36"/>
        </w:rPr>
        <w:t xml:space="preserve">4. 做好患者的二便日常照护。留置导尿患者进行尿道口清洁2次/日。做好大小便失禁患者的清洁护理，或协助床上使用便器，保持会阴部清洁。协助年老体弱、行动不便、病情不稳以及术后 病人如厕。必要时为患者更换尿布、纸尿裤，倾倒排泄物和协助留取标本；并观察和记录排泄物的性状、颜色、量和次数，及时告知护士。 </w:t>
      </w:r>
    </w:p>
    <w:p>
      <w:pPr>
        <w:rPr>
          <w:rFonts w:hint="eastAsia"/>
          <w:sz w:val="28"/>
          <w:szCs w:val="36"/>
        </w:rPr>
      </w:pPr>
      <w:r>
        <w:rPr>
          <w:rFonts w:hint="eastAsia"/>
          <w:sz w:val="28"/>
          <w:szCs w:val="36"/>
        </w:rPr>
        <w:t xml:space="preserve">5. 做好患者睡眠照护。布置午间、夜间睡眠环境，观察患者睡眠情况，加强巡视，及时告知护士。 </w:t>
      </w:r>
    </w:p>
    <w:p>
      <w:pPr>
        <w:rPr>
          <w:rFonts w:hint="eastAsia"/>
          <w:sz w:val="28"/>
          <w:szCs w:val="36"/>
        </w:rPr>
      </w:pPr>
      <w:r>
        <w:rPr>
          <w:rFonts w:hint="eastAsia"/>
          <w:sz w:val="28"/>
          <w:szCs w:val="36"/>
        </w:rPr>
        <w:t xml:space="preserve">6. 在护士指导下，注意病情早期症状的识别、输液看护，发现异常及时通知护士。 </w:t>
      </w:r>
    </w:p>
    <w:p>
      <w:pPr>
        <w:rPr>
          <w:rFonts w:hint="eastAsia"/>
          <w:sz w:val="28"/>
          <w:szCs w:val="36"/>
        </w:rPr>
      </w:pPr>
      <w:r>
        <w:rPr>
          <w:rFonts w:hint="eastAsia"/>
          <w:sz w:val="28"/>
          <w:szCs w:val="36"/>
        </w:rPr>
        <w:t xml:space="preserve">（二）协助做好长期卧床患者康复护理，每日2次完成四肢功能锻炼，保持舒适体位。 </w:t>
      </w:r>
    </w:p>
    <w:p>
      <w:pPr>
        <w:rPr>
          <w:rFonts w:hint="eastAsia"/>
          <w:sz w:val="28"/>
          <w:szCs w:val="36"/>
        </w:rPr>
      </w:pPr>
      <w:r>
        <w:rPr>
          <w:rFonts w:hint="eastAsia"/>
          <w:sz w:val="28"/>
          <w:szCs w:val="36"/>
        </w:rPr>
        <w:t xml:space="preserve">（三）协助行动不便患者下床活动，每日2次协助康复师或护士对患者进行早期康复功能锻炼。 </w:t>
      </w:r>
    </w:p>
    <w:p>
      <w:pPr>
        <w:rPr>
          <w:rFonts w:hint="eastAsia"/>
          <w:sz w:val="28"/>
          <w:szCs w:val="36"/>
        </w:rPr>
      </w:pPr>
      <w:r>
        <w:rPr>
          <w:rFonts w:hint="eastAsia"/>
          <w:sz w:val="28"/>
          <w:szCs w:val="36"/>
        </w:rPr>
        <w:t xml:space="preserve">（四）做好患者的心理安抚，陪伴患者并与患者及家属有效沟通。 </w:t>
      </w:r>
    </w:p>
    <w:p>
      <w:pPr>
        <w:rPr>
          <w:rFonts w:hint="eastAsia"/>
          <w:sz w:val="28"/>
          <w:szCs w:val="36"/>
        </w:rPr>
      </w:pPr>
      <w:r>
        <w:rPr>
          <w:rFonts w:hint="eastAsia"/>
          <w:sz w:val="28"/>
          <w:szCs w:val="36"/>
        </w:rPr>
        <w:t>（五）需要时协助或陪同患者外出行相关辅助检查。</w:t>
      </w:r>
    </w:p>
    <w:p>
      <w:pPr>
        <w:rPr>
          <w:rFonts w:hint="eastAsia"/>
          <w:sz w:val="28"/>
          <w:szCs w:val="36"/>
        </w:rPr>
      </w:pPr>
      <w:r>
        <w:rPr>
          <w:rFonts w:hint="eastAsia"/>
          <w:sz w:val="28"/>
          <w:szCs w:val="36"/>
        </w:rPr>
        <w:t>（六）其他相关服务工作。</w:t>
      </w: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PingFangHK-Medium">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6D16"/>
    <w:multiLevelType w:val="singleLevel"/>
    <w:tmpl w:val="BC936D1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OTgwYTJiYmM3MTMxNmE0NzZhOWE2NjAwNmUyMGYifQ=="/>
  </w:docVars>
  <w:rsids>
    <w:rsidRoot w:val="00000000"/>
    <w:rsid w:val="0F7327B6"/>
    <w:rsid w:val="26342239"/>
    <w:rsid w:val="2F017838"/>
    <w:rsid w:val="2FBF42F0"/>
    <w:rsid w:val="316D7896"/>
    <w:rsid w:val="3FB16234"/>
    <w:rsid w:val="4D583754"/>
    <w:rsid w:val="68476448"/>
    <w:rsid w:val="6F033AF0"/>
    <w:rsid w:val="72EA457C"/>
    <w:rsid w:val="77CDF522"/>
    <w:rsid w:val="7A9335C1"/>
    <w:rsid w:val="FB7AF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1147</Words>
  <Characters>1176</Characters>
  <Lines>0</Lines>
  <Paragraphs>0</Paragraphs>
  <TotalTime>2</TotalTime>
  <ScaleCrop>false</ScaleCrop>
  <LinksUpToDate>false</LinksUpToDate>
  <CharactersWithSpaces>1176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edu.USER-20211129KF</dc:creator>
  <cp:lastModifiedBy>邹月明</cp:lastModifiedBy>
  <dcterms:modified xsi:type="dcterms:W3CDTF">2024-07-22T17:51:54Z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055BA40F4D3E40A79EF15844B591BA8D_12</vt:lpwstr>
  </property>
</Properties>
</file>