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41FA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智慧病房（护理类）项目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3"/>
        <w:tblW w:w="7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10"/>
        <w:gridCol w:w="5925"/>
      </w:tblGrid>
      <w:tr w14:paraId="679A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C84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设备</w:t>
            </w:r>
          </w:p>
          <w:p w14:paraId="484E6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名称</w:t>
            </w:r>
          </w:p>
        </w:tc>
        <w:tc>
          <w:tcPr>
            <w:tcW w:w="81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121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592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6D9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要求</w:t>
            </w:r>
          </w:p>
        </w:tc>
      </w:tr>
      <w:tr w14:paraId="5762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10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7B6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移动</w:t>
            </w:r>
          </w:p>
          <w:p w14:paraId="3F4DC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护理车</w:t>
            </w:r>
          </w:p>
        </w:tc>
        <w:tc>
          <w:tcPr>
            <w:tcW w:w="81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058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92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8AB0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1、移动护理查房推车  </w:t>
            </w:r>
          </w:p>
          <w:p w14:paraId="67929C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车体整体要求：轻便，推动中安静无异音；不生锈，易清理。</w:t>
            </w:r>
          </w:p>
          <w:p w14:paraId="557E37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车体尺寸≥长 75 cm x 宽 60   cm x 高 100 cm</w:t>
            </w:r>
          </w:p>
          <w:p w14:paraId="1F0A44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台面尺寸≥长60 cm x 宽 45cm</w:t>
            </w:r>
          </w:p>
          <w:p w14:paraId="0AA917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脚轮：推送容易快速，避免毛发卷入，使用寿命长</w:t>
            </w:r>
          </w:p>
          <w:p w14:paraId="50854B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电动轮：静音，速度可调</w:t>
            </w:r>
          </w:p>
          <w:p w14:paraId="51C0FC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保修：≥3年</w:t>
            </w:r>
          </w:p>
          <w:p w14:paraId="62A5F1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2、一体机电脑</w:t>
            </w:r>
          </w:p>
          <w:p w14:paraId="40C248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配置一体机电脑，能防止因液体倾倒造成电子设备短路、起火等安全隐患                    </w:t>
            </w:r>
          </w:p>
          <w:p w14:paraId="0E4719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CPU：Intel 酷睿 i5 第六代双核CPU或者以上</w:t>
            </w:r>
          </w:p>
          <w:p w14:paraId="49733E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3、条码打印机</w:t>
            </w:r>
          </w:p>
          <w:p w14:paraId="190365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配置条码打印机，适合检验条码及输液条码打印，规格一样适轻便小巧，不占用过多空间。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 </w:t>
            </w:r>
          </w:p>
        </w:tc>
      </w:tr>
      <w:tr w14:paraId="422A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10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33D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自动生命采集器</w:t>
            </w:r>
          </w:p>
        </w:tc>
        <w:tc>
          <w:tcPr>
            <w:tcW w:w="81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28D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92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A7A05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功能要求：</w:t>
            </w:r>
          </w:p>
          <w:p w14:paraId="4FB5BE3E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扫描患者腕带后获取病人基本信息</w:t>
            </w:r>
          </w:p>
          <w:p w14:paraId="65AC4E1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测量生命征</w:t>
            </w:r>
          </w:p>
          <w:p w14:paraId="2DB1133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自动上传至病历系统相应位置</w:t>
            </w:r>
          </w:p>
          <w:p w14:paraId="7FED854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软硬件配置要求：</w:t>
            </w:r>
          </w:p>
          <w:p w14:paraId="2A711F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1.扫码枪</w:t>
            </w:r>
          </w:p>
          <w:p w14:paraId="7EFF13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2.生命征采集器</w:t>
            </w:r>
          </w:p>
          <w:p w14:paraId="1583F3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保修：≥3年</w:t>
            </w:r>
          </w:p>
          <w:p w14:paraId="32B44B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4.采集器内置相应软件，且含电子病历系统接口</w:t>
            </w:r>
          </w:p>
        </w:tc>
      </w:tr>
      <w:tr w14:paraId="4D44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6" w:hRule="atLeast"/>
        </w:trPr>
        <w:tc>
          <w:tcPr>
            <w:tcW w:w="10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2D7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电子显示屏</w:t>
            </w:r>
          </w:p>
        </w:tc>
        <w:tc>
          <w:tcPr>
            <w:tcW w:w="81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0DC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92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A5E6A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平板大小约120cm*80cm。</w:t>
            </w:r>
          </w:p>
          <w:p w14:paraId="5E38B0A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平板能够与医院信息系统对接，显示内容包含：护理风险、护理级别、手术患者、患者检查信息等；同时满足手工电脑输入信息功能。</w:t>
            </w:r>
          </w:p>
          <w:p w14:paraId="1B1D6A07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触屏模式，可自行对显示形式进行编辑、调整。</w:t>
            </w:r>
          </w:p>
        </w:tc>
      </w:tr>
    </w:tbl>
    <w:p w14:paraId="5BE8CE0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注：4个无陪护科室，每个科室配置4台。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57A45"/>
    <w:multiLevelType w:val="singleLevel"/>
    <w:tmpl w:val="9AE57A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3D4913"/>
    <w:multiLevelType w:val="singleLevel"/>
    <w:tmpl w:val="253D491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="宋体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5623"/>
    <w:rsid w:val="1DDE652A"/>
    <w:rsid w:val="216C6E3A"/>
    <w:rsid w:val="2B7757CD"/>
    <w:rsid w:val="2BBD4EF1"/>
    <w:rsid w:val="4A6C0558"/>
    <w:rsid w:val="4FCA01B7"/>
    <w:rsid w:val="69AC0C58"/>
    <w:rsid w:val="6AA24EA3"/>
    <w:rsid w:val="7586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469</Characters>
  <Lines>0</Lines>
  <Paragraphs>0</Paragraphs>
  <TotalTime>8</TotalTime>
  <ScaleCrop>false</ScaleCrop>
  <LinksUpToDate>false</LinksUpToDate>
  <CharactersWithSpaces>511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edu.USER-20211129KF</dc:creator>
  <cp:lastModifiedBy>Dan</cp:lastModifiedBy>
  <dcterms:modified xsi:type="dcterms:W3CDTF">2025-01-24T02:18:22Z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eyJoZGlkIjoiZTFlZjliMzU5MDlkZjYzNTgyM2M0MTM5ZjcyZmRhMzgiLCJ1c2VySWQiOiI1MDYwNDcyMzUifQ==</vt:lpwstr>
  </property>
  <property fmtid="{D5CDD505-2E9C-101B-9397-08002B2CF9AE}" pid="4" name="ICV">
    <vt:lpwstr>0DF71B67FFD94EF8A7038F958C6A4249_12</vt:lpwstr>
  </property>
</Properties>
</file>