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endnotes.xml" ContentType="application/vnd.openxmlformats-officedocument.wordprocessingml.endnotes+xml"/>
  <Override PartName="/word/fontTable.xml" ContentType="application/vnd.openxmlformats-officedocument.wordprocessingml.fontTable+xml"/>
  <Override PartName="/word/footnotes.xml" ContentType="application/vnd.openxmlformats-officedocument.wordprocessingml.footnotes+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E7454DA">
      <w:pPr>
        <w:widowControl/>
        <w:jc w:val="center"/>
        <w:rPr>
          <w:rFonts w:hint="default" w:ascii="宋体" w:hAnsi="宋体"/>
          <w:kern w:val="0"/>
          <w:sz w:val="22"/>
          <w:szCs w:val="22"/>
          <w:lang w:val="en-US" w:eastAsia="zh-CN"/>
        </w:rPr>
      </w:pPr>
      <w:bookmarkStart w:id="0" w:name="_GoBack"/>
      <w:bookmarkEnd w:id="0"/>
      <w:r>
        <w:rPr>
          <w:rFonts w:ascii="宋体" w:hAnsi="宋体"/>
          <w:b w:val="0"/>
          <w:bCs w:val="0"/>
          <w:kern w:val="0"/>
          <w:sz w:val="36"/>
          <w:szCs w:val="36"/>
        </w:rPr>
        <w:t>QLab</w:t>
      </w:r>
      <w:r>
        <w:rPr>
          <w:rFonts w:hint="eastAsia" w:ascii="宋体" w:hAnsi="宋体"/>
          <w:b w:val="0"/>
          <w:bCs w:val="0"/>
          <w:kern w:val="0"/>
          <w:sz w:val="36"/>
          <w:szCs w:val="36"/>
          <w:lang w:eastAsia="zh-CN"/>
        </w:rPr>
        <w:t>彩超图像辅助分析软件</w:t>
      </w:r>
      <w:r>
        <w:rPr>
          <w:rFonts w:hint="eastAsia" w:ascii="宋体" w:hAnsi="宋体"/>
          <w:b w:val="0"/>
          <w:bCs w:val="0"/>
          <w:kern w:val="0"/>
          <w:sz w:val="36"/>
          <w:szCs w:val="36"/>
          <w:lang w:val="en-US" w:eastAsia="zh-CN"/>
        </w:rPr>
        <w:t>参数</w:t>
      </w:r>
    </w:p>
    <w:p w14:paraId="10585F86">
      <w:pPr>
        <w:widowControl/>
        <w:rPr>
          <w:rFonts w:hint="default" w:ascii="宋体" w:hAnsi="宋体"/>
          <w:b/>
          <w:bCs/>
          <w:kern w:val="0"/>
          <w:sz w:val="22"/>
          <w:szCs w:val="22"/>
          <w:lang w:val="en-US" w:eastAsia="zh-CN"/>
        </w:rPr>
      </w:pPr>
      <w:r>
        <w:rPr>
          <w:rFonts w:hint="eastAsia" w:ascii="宋体" w:hAnsi="宋体"/>
          <w:b/>
          <w:bCs/>
          <w:kern w:val="0"/>
          <w:sz w:val="22"/>
          <w:szCs w:val="22"/>
          <w:lang w:eastAsia="zh-CN"/>
        </w:rPr>
        <w:t>需求功能描述：用于脏器超声造影及三维及二维心脏结构及功能定量脱机分析，支持</w:t>
      </w:r>
      <w:r>
        <w:rPr>
          <w:rFonts w:hint="eastAsia" w:ascii="宋体" w:hAnsi="宋体"/>
          <w:b/>
          <w:bCs/>
          <w:kern w:val="0"/>
          <w:sz w:val="22"/>
          <w:szCs w:val="22"/>
          <w:lang w:val="en-US" w:eastAsia="zh-CN"/>
        </w:rPr>
        <w:t>DI-COM格式超声动态及静态图像定量分析并导出结果。</w:t>
      </w:r>
    </w:p>
    <w:p w14:paraId="1315F40D">
      <w:pPr>
        <w:widowControl/>
        <w:rPr>
          <w:rFonts w:hint="eastAsia" w:ascii="宋体" w:hAnsi="宋体" w:eastAsia="宋体"/>
          <w:b/>
          <w:bCs/>
          <w:kern w:val="0"/>
          <w:sz w:val="22"/>
          <w:szCs w:val="22"/>
          <w:lang w:eastAsia="zh-CN"/>
        </w:rPr>
      </w:pPr>
      <w:r>
        <w:rPr>
          <w:rFonts w:hint="eastAsia" w:ascii="宋体" w:hAnsi="宋体"/>
          <w:b/>
          <w:bCs/>
          <w:kern w:val="0"/>
          <w:sz w:val="22"/>
          <w:szCs w:val="22"/>
          <w:lang w:eastAsia="zh-CN"/>
        </w:rPr>
        <w:t>软件参数如下</w:t>
      </w:r>
    </w:p>
    <w:p w14:paraId="14CA89B6">
      <w:pPr>
        <w:widowControl/>
        <w:ind w:firstLine="442" w:firstLineChars="200"/>
        <w:rPr>
          <w:rFonts w:hint="eastAsia" w:ascii="宋体" w:hAnsi="宋体"/>
          <w:b/>
          <w:bCs/>
          <w:kern w:val="0"/>
          <w:sz w:val="22"/>
          <w:szCs w:val="22"/>
        </w:rPr>
      </w:pPr>
      <w:r>
        <w:rPr>
          <w:rFonts w:hint="eastAsia" w:ascii="宋体" w:hAnsi="宋体"/>
          <w:b/>
          <w:bCs/>
          <w:kern w:val="0"/>
          <w:sz w:val="22"/>
          <w:szCs w:val="22"/>
        </w:rPr>
        <w:t>ROI感兴趣区定量：</w:t>
      </w:r>
    </w:p>
    <w:p w14:paraId="5926561D">
      <w:pPr>
        <w:pStyle w:val="30"/>
        <w:widowControl/>
        <w:numPr>
          <w:ilvl w:val="0"/>
          <w:numId w:val="1"/>
        </w:numPr>
        <w:rPr>
          <w:rFonts w:hint="eastAsia" w:ascii="宋体" w:hAnsi="宋体"/>
          <w:kern w:val="0"/>
          <w:sz w:val="22"/>
          <w:szCs w:val="22"/>
        </w:rPr>
      </w:pPr>
      <w:r>
        <w:rPr>
          <w:rFonts w:hint="eastAsia" w:ascii="宋体" w:hAnsi="宋体"/>
          <w:kern w:val="0"/>
          <w:sz w:val="22"/>
          <w:szCs w:val="22"/>
        </w:rPr>
        <w:t>高达 10 个用户自定义的区域</w:t>
      </w:r>
    </w:p>
    <w:p w14:paraId="14972854">
      <w:pPr>
        <w:pStyle w:val="30"/>
        <w:widowControl/>
        <w:numPr>
          <w:ilvl w:val="0"/>
          <w:numId w:val="1"/>
        </w:numPr>
        <w:rPr>
          <w:rFonts w:hint="eastAsia" w:ascii="宋体" w:hAnsi="宋体"/>
          <w:kern w:val="0"/>
          <w:sz w:val="22"/>
          <w:szCs w:val="22"/>
        </w:rPr>
      </w:pPr>
      <w:r>
        <w:rPr>
          <w:rFonts w:hint="eastAsia" w:ascii="宋体" w:hAnsi="宋体"/>
          <w:kern w:val="0"/>
          <w:sz w:val="22"/>
          <w:szCs w:val="22"/>
        </w:rPr>
        <w:t>自动标记 ECG 触发，以实现特定心动周期时相的定量分析</w:t>
      </w:r>
    </w:p>
    <w:p w14:paraId="24CC630F">
      <w:pPr>
        <w:pStyle w:val="30"/>
        <w:widowControl/>
        <w:numPr>
          <w:ilvl w:val="0"/>
          <w:numId w:val="1"/>
        </w:numPr>
        <w:rPr>
          <w:rFonts w:hint="eastAsia" w:ascii="宋体" w:hAnsi="宋体"/>
          <w:kern w:val="0"/>
          <w:sz w:val="22"/>
          <w:szCs w:val="22"/>
        </w:rPr>
      </w:pPr>
      <w:r>
        <w:rPr>
          <w:rFonts w:hint="eastAsia" w:ascii="宋体" w:hAnsi="宋体"/>
          <w:kern w:val="0"/>
          <w:sz w:val="22"/>
          <w:szCs w:val="22"/>
        </w:rPr>
        <w:t>生成时间－强度曲线，支持多种曲线拟合模式</w:t>
      </w:r>
    </w:p>
    <w:p w14:paraId="0C4DC977">
      <w:pPr>
        <w:pStyle w:val="30"/>
        <w:widowControl/>
        <w:numPr>
          <w:ilvl w:val="0"/>
          <w:numId w:val="1"/>
        </w:numPr>
        <w:rPr>
          <w:rFonts w:hint="eastAsia" w:ascii="宋体" w:hAnsi="宋体"/>
          <w:kern w:val="0"/>
          <w:sz w:val="22"/>
          <w:szCs w:val="22"/>
        </w:rPr>
      </w:pPr>
      <w:r>
        <w:rPr>
          <w:rFonts w:hint="eastAsia" w:ascii="宋体" w:hAnsi="宋体"/>
          <w:kern w:val="0"/>
          <w:sz w:val="22"/>
          <w:szCs w:val="22"/>
        </w:rPr>
        <w:t>分析结果包括每一帧图像的 dB 数值、密度或速度/频率、达峰时间、"A” 值，曲线下面积和峰值密度</w:t>
      </w:r>
    </w:p>
    <w:p w14:paraId="6E3CF345">
      <w:pPr>
        <w:pStyle w:val="30"/>
        <w:numPr>
          <w:numId w:val="0"/>
        </w:numPr>
        <w:ind w:leftChars="0" w:firstLine="422" w:firstLineChars="200"/>
        <w:rPr>
          <w:b/>
          <w:bCs/>
        </w:rPr>
      </w:pPr>
      <w:r>
        <w:rPr>
          <w:rFonts w:hint="eastAsia"/>
          <w:b/>
          <w:bCs/>
        </w:rPr>
        <w:t>SQ心肌应变定量：</w:t>
      </w:r>
    </w:p>
    <w:p w14:paraId="334D949B">
      <w:pPr>
        <w:pStyle w:val="30"/>
        <w:numPr>
          <w:ilvl w:val="0"/>
          <w:numId w:val="2"/>
        </w:numPr>
      </w:pPr>
      <w:r>
        <w:rPr>
          <w:rFonts w:hint="eastAsia"/>
        </w:rPr>
        <w:t>实时组织多普勒定量技术,可整体或分节段曲线显示，同时可显示≥32条节段曲线，方便同一时相任意节段数据对比分析</w:t>
      </w:r>
    </w:p>
    <w:p w14:paraId="2DD77508">
      <w:pPr>
        <w:pStyle w:val="30"/>
        <w:numPr>
          <w:ilvl w:val="0"/>
          <w:numId w:val="2"/>
        </w:numPr>
      </w:pPr>
      <w:r>
        <w:rPr>
          <w:rFonts w:hint="eastAsia"/>
        </w:rPr>
        <w:t>可显示组织速度、位移、应变、应变率等多种参数曲线，并支持曲线测量对比分析</w:t>
      </w:r>
    </w:p>
    <w:p w14:paraId="4D36B78F">
      <w:pPr>
        <w:pStyle w:val="30"/>
        <w:widowControl/>
        <w:numPr>
          <w:numId w:val="0"/>
        </w:numPr>
        <w:ind w:leftChars="0" w:firstLine="442" w:firstLineChars="200"/>
        <w:rPr>
          <w:rFonts w:hint="eastAsia" w:ascii="宋体" w:hAnsi="宋体"/>
          <w:b/>
          <w:bCs/>
          <w:kern w:val="0"/>
          <w:sz w:val="22"/>
          <w:szCs w:val="22"/>
        </w:rPr>
      </w:pPr>
      <w:r>
        <w:rPr>
          <w:rFonts w:hint="eastAsia" w:ascii="宋体" w:hAnsi="宋体"/>
          <w:b/>
          <w:bCs/>
          <w:kern w:val="0"/>
          <w:sz w:val="22"/>
          <w:szCs w:val="22"/>
        </w:rPr>
        <w:t>IMT血管中内膜厚度自动测量:</w:t>
      </w:r>
    </w:p>
    <w:p w14:paraId="1493EEBC">
      <w:pPr>
        <w:pStyle w:val="30"/>
        <w:widowControl/>
        <w:numPr>
          <w:ilvl w:val="0"/>
          <w:numId w:val="3"/>
        </w:numPr>
        <w:rPr>
          <w:rFonts w:hint="eastAsia" w:ascii="宋体" w:hAnsi="宋体"/>
          <w:kern w:val="0"/>
          <w:sz w:val="22"/>
          <w:szCs w:val="22"/>
        </w:rPr>
      </w:pPr>
      <w:r>
        <w:rPr>
          <w:rFonts w:hint="eastAsia" w:ascii="宋体" w:hAnsi="宋体"/>
          <w:kern w:val="0"/>
          <w:sz w:val="22"/>
          <w:szCs w:val="22"/>
        </w:rPr>
        <w:t>对感兴趣区域内自动测量，无需手动描计</w:t>
      </w:r>
    </w:p>
    <w:p w14:paraId="645C1A98">
      <w:pPr>
        <w:pStyle w:val="30"/>
        <w:widowControl/>
        <w:numPr>
          <w:ilvl w:val="0"/>
          <w:numId w:val="3"/>
        </w:numPr>
        <w:rPr>
          <w:rFonts w:hint="eastAsia" w:ascii="宋体" w:hAnsi="宋体"/>
          <w:kern w:val="0"/>
          <w:sz w:val="22"/>
          <w:szCs w:val="22"/>
        </w:rPr>
      </w:pPr>
      <w:r>
        <w:rPr>
          <w:rFonts w:hint="eastAsia" w:ascii="宋体" w:hAnsi="宋体"/>
          <w:kern w:val="0"/>
          <w:sz w:val="22"/>
          <w:szCs w:val="22"/>
        </w:rPr>
        <w:t>计算结果为一段距离内的平均值，提高测量的可靠性和可重复性，并可根据血管内中膜厚度不同进行优化设置</w:t>
      </w:r>
    </w:p>
    <w:p w14:paraId="7833CC5D">
      <w:pPr>
        <w:pStyle w:val="30"/>
        <w:widowControl/>
        <w:numPr>
          <w:ilvl w:val="0"/>
          <w:numId w:val="3"/>
        </w:numPr>
        <w:rPr>
          <w:rFonts w:hint="eastAsia" w:ascii="宋体" w:hAnsi="宋体"/>
          <w:kern w:val="0"/>
          <w:sz w:val="22"/>
          <w:szCs w:val="22"/>
        </w:rPr>
      </w:pPr>
      <w:r>
        <w:rPr>
          <w:rFonts w:hint="eastAsia" w:ascii="宋体" w:hAnsi="宋体"/>
          <w:kern w:val="0"/>
          <w:sz w:val="22"/>
          <w:szCs w:val="22"/>
        </w:rPr>
        <w:t>脱机数据可输出</w:t>
      </w:r>
    </w:p>
    <w:p w14:paraId="62D438A3">
      <w:pPr>
        <w:pStyle w:val="30"/>
        <w:widowControl/>
        <w:numPr>
          <w:numId w:val="0"/>
        </w:numPr>
        <w:ind w:leftChars="0" w:firstLine="442" w:firstLineChars="200"/>
        <w:rPr>
          <w:rFonts w:hint="eastAsia" w:ascii="宋体" w:hAnsi="宋体"/>
          <w:b/>
          <w:bCs/>
          <w:kern w:val="0"/>
          <w:sz w:val="22"/>
          <w:szCs w:val="22"/>
        </w:rPr>
      </w:pPr>
      <w:r>
        <w:rPr>
          <w:rFonts w:hint="eastAsia" w:ascii="宋体" w:hAnsi="宋体"/>
          <w:b/>
          <w:bCs/>
          <w:kern w:val="0"/>
          <w:sz w:val="22"/>
          <w:szCs w:val="22"/>
        </w:rPr>
        <w:t>A2DQ自动心功能定量分析：</w:t>
      </w:r>
    </w:p>
    <w:p w14:paraId="0EA75F06">
      <w:pPr>
        <w:pStyle w:val="30"/>
        <w:widowControl/>
        <w:numPr>
          <w:ilvl w:val="0"/>
          <w:numId w:val="4"/>
        </w:numPr>
        <w:rPr>
          <w:rFonts w:hint="eastAsia" w:ascii="宋体" w:hAnsi="宋体"/>
          <w:kern w:val="0"/>
          <w:sz w:val="22"/>
          <w:szCs w:val="22"/>
        </w:rPr>
      </w:pPr>
      <w:r>
        <w:rPr>
          <w:rFonts w:hint="eastAsia" w:ascii="宋体" w:hAnsi="宋体"/>
          <w:kern w:val="0"/>
          <w:sz w:val="22"/>
          <w:szCs w:val="22"/>
        </w:rPr>
        <w:t>自动二维左心房功能定量 依据选择的心脏切面自动描记感兴趣区，自动计算EF，ESV，EDV，最大体积，最小体积以及LVEF、PER、PRFR、AFF</w:t>
      </w:r>
    </w:p>
    <w:p w14:paraId="4B84025F">
      <w:pPr>
        <w:pStyle w:val="30"/>
        <w:widowControl/>
        <w:numPr>
          <w:ilvl w:val="0"/>
          <w:numId w:val="4"/>
        </w:numPr>
        <w:rPr>
          <w:rFonts w:hint="eastAsia" w:ascii="宋体" w:hAnsi="宋体"/>
          <w:kern w:val="0"/>
          <w:sz w:val="22"/>
          <w:szCs w:val="22"/>
        </w:rPr>
      </w:pPr>
      <w:r>
        <w:rPr>
          <w:rFonts w:hint="eastAsia" w:ascii="宋体" w:hAnsi="宋体"/>
          <w:kern w:val="0"/>
          <w:sz w:val="22"/>
          <w:szCs w:val="22"/>
        </w:rPr>
        <w:t>自动组织瓣环位移功能可自动对二尖瓣和三尖瓣瓣环运动进行可视化定量分析，快速评估心脏整体功能</w:t>
      </w:r>
    </w:p>
    <w:p w14:paraId="7A3DBE09">
      <w:pPr>
        <w:pStyle w:val="30"/>
        <w:widowControl/>
        <w:numPr>
          <w:numId w:val="0"/>
        </w:numPr>
        <w:ind w:leftChars="0" w:firstLine="442" w:firstLineChars="200"/>
        <w:rPr>
          <w:rFonts w:hint="eastAsia" w:ascii="宋体" w:hAnsi="宋体"/>
          <w:b/>
          <w:bCs/>
          <w:kern w:val="0"/>
          <w:sz w:val="22"/>
          <w:szCs w:val="22"/>
        </w:rPr>
      </w:pPr>
      <w:r>
        <w:rPr>
          <w:rFonts w:hint="eastAsia" w:ascii="宋体" w:hAnsi="宋体"/>
          <w:b/>
          <w:bCs/>
          <w:kern w:val="0"/>
          <w:sz w:val="22"/>
          <w:szCs w:val="22"/>
        </w:rPr>
        <w:t>A2DQA自动左心房功能定量分析：</w:t>
      </w:r>
    </w:p>
    <w:p w14:paraId="4E3A9959">
      <w:pPr>
        <w:widowControl/>
        <w:rPr>
          <w:rFonts w:hint="eastAsia" w:ascii="宋体" w:hAnsi="宋体"/>
          <w:kern w:val="0"/>
          <w:sz w:val="22"/>
          <w:szCs w:val="22"/>
        </w:rPr>
      </w:pPr>
      <w:r>
        <w:rPr>
          <w:rFonts w:hint="eastAsia" w:ascii="宋体" w:hAnsi="宋体"/>
          <w:kern w:val="0"/>
          <w:sz w:val="22"/>
          <w:szCs w:val="22"/>
        </w:rPr>
        <w:t xml:space="preserve">提供2D图像上LA的自动和半自动边界检测。生成LA的容积曲线，并根据LA最大和最小体积提供测量值。 </w:t>
      </w:r>
    </w:p>
    <w:p w14:paraId="4F9FB5AF">
      <w:pPr>
        <w:pStyle w:val="30"/>
        <w:widowControl/>
        <w:numPr>
          <w:numId w:val="0"/>
        </w:numPr>
        <w:ind w:leftChars="0" w:firstLine="442" w:firstLineChars="200"/>
        <w:rPr>
          <w:rFonts w:ascii="宋体" w:hAnsi="宋体"/>
          <w:b/>
          <w:bCs/>
          <w:kern w:val="0"/>
          <w:sz w:val="22"/>
          <w:szCs w:val="22"/>
        </w:rPr>
      </w:pPr>
      <w:r>
        <w:rPr>
          <w:rFonts w:ascii="宋体" w:hAnsi="宋体"/>
          <w:b/>
          <w:bCs/>
          <w:kern w:val="0"/>
          <w:sz w:val="22"/>
          <w:szCs w:val="22"/>
        </w:rPr>
        <w:t>3D Auto RV</w:t>
      </w:r>
      <w:r>
        <w:rPr>
          <w:rFonts w:hint="eastAsia" w:ascii="宋体" w:hAnsi="宋体"/>
          <w:b/>
          <w:bCs/>
          <w:kern w:val="0"/>
          <w:sz w:val="22"/>
          <w:szCs w:val="22"/>
        </w:rPr>
        <w:t>三维自动右室定量分析：</w:t>
      </w:r>
    </w:p>
    <w:p w14:paraId="451C1634">
      <w:pPr>
        <w:widowControl/>
        <w:rPr>
          <w:rFonts w:hint="eastAsia" w:ascii="宋体" w:hAnsi="宋体"/>
          <w:kern w:val="0"/>
          <w:sz w:val="22"/>
          <w:szCs w:val="22"/>
        </w:rPr>
      </w:pPr>
      <w:r>
        <w:rPr>
          <w:rFonts w:hint="eastAsia" w:ascii="宋体" w:hAnsi="宋体"/>
          <w:kern w:val="0"/>
          <w:sz w:val="22"/>
          <w:szCs w:val="22"/>
        </w:rPr>
        <w:t>右心室自动三维定量提供了右心室的三维EDV、ESV和EF测量。提供了从三维数据获得的RV直径、TAPSE、FAC和RV二维纵向应变。</w:t>
      </w:r>
    </w:p>
    <w:p w14:paraId="178D4F51">
      <w:pPr>
        <w:widowControl/>
        <w:ind w:firstLine="440" w:firstLineChars="200"/>
        <w:rPr>
          <w:rFonts w:ascii="宋体" w:hAnsi="宋体"/>
          <w:kern w:val="0"/>
          <w:sz w:val="22"/>
          <w:szCs w:val="22"/>
        </w:rPr>
      </w:pPr>
      <w:r>
        <w:rPr>
          <w:rFonts w:ascii="宋体" w:hAnsi="宋体"/>
          <w:kern w:val="0"/>
          <w:sz w:val="22"/>
          <w:szCs w:val="22"/>
        </w:rPr>
        <w:t>导出结果：将结果导出为BMP、TIF、JPG、MOV、WMV 或AVI 格式的文件，以便进一步使用或报告。</w:t>
      </w:r>
    </w:p>
    <w:p w14:paraId="3197FF12">
      <w:pPr>
        <w:widowControl/>
        <w:rPr>
          <w:rFonts w:hint="eastAsia" w:ascii="宋体" w:hAnsi="宋体"/>
          <w:kern w:val="0"/>
          <w:sz w:val="22"/>
          <w:szCs w:val="22"/>
        </w:rPr>
      </w:pPr>
    </w:p>
    <w:sectPr>
      <w:pgSz w:w="11906" w:h="16838"/>
      <w:pgMar w:top="1440" w:right="1800" w:bottom="1440" w:left="1800" w:header="851" w:footer="992" w:gutter="0"/>
      <w:cols w:space="425" w:num="1"/>
      <w:docGrid w:type="lines" w:linePitch="312" w:charSpace="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endnote w:type="separator" w:id="0">
    <w:p>
      <w:pPr>
        <w:spacing w:line="240" w:lineRule="auto"/>
      </w:pPr>
      <w:r>
        <w:separator/>
      </w:r>
    </w:p>
  </w:endnote>
  <w:endnote w:type="continuationSeparator" w:id="1">
    <w:p>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等线">
    <w:panose1 w:val="02010600030101010101"/>
    <w:charset w:val="86"/>
    <w:family w:val="auto"/>
    <w:pitch w:val="default"/>
    <w:sig w:usb0="A00002BF" w:usb1="38CF7CFA" w:usb2="00000016" w:usb3="00000000" w:csb0="0004000F" w:csb1="00000000"/>
  </w:font>
  <w:font w:name="等线 Light">
    <w:panose1 w:val="02010600030101010101"/>
    <w:charset w:val="86"/>
    <w:family w:val="auto"/>
    <w:pitch w:val="default"/>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line="240" w:lineRule="auto"/>
      </w:pPr>
      <w:r>
        <w:separator/>
      </w:r>
    </w:p>
  </w:footnote>
  <w:footnote w:type="continuationSeparator" w:id="1">
    <w:p>
      <w:pPr>
        <w:spacing w:before="0"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E5D60BB"/>
    <w:multiLevelType w:val="multilevel"/>
    <w:tmpl w:val="2E5D60BB"/>
    <w:lvl w:ilvl="0" w:tentative="0">
      <w:start w:val="1"/>
      <w:numFmt w:val="decimal"/>
      <w:lvlText w:val="%1、"/>
      <w:lvlJc w:val="left"/>
      <w:pPr>
        <w:ind w:left="360" w:hanging="360"/>
      </w:pPr>
      <w:rPr>
        <w:rFonts w:hint="default"/>
        <w:b/>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1">
    <w:nsid w:val="36E52D98"/>
    <w:multiLevelType w:val="multilevel"/>
    <w:tmpl w:val="36E52D98"/>
    <w:lvl w:ilvl="0" w:tentative="0">
      <w:start w:val="1"/>
      <w:numFmt w:val="decimal"/>
      <w:lvlText w:val="%1、"/>
      <w:lvlJc w:val="left"/>
      <w:pPr>
        <w:ind w:left="468" w:hanging="360"/>
      </w:pPr>
      <w:rPr>
        <w:rFonts w:hint="default"/>
        <w:b/>
      </w:rPr>
    </w:lvl>
    <w:lvl w:ilvl="1" w:tentative="0">
      <w:start w:val="1"/>
      <w:numFmt w:val="lowerLetter"/>
      <w:lvlText w:val="%2)"/>
      <w:lvlJc w:val="left"/>
      <w:pPr>
        <w:ind w:left="988" w:hanging="440"/>
      </w:pPr>
    </w:lvl>
    <w:lvl w:ilvl="2" w:tentative="0">
      <w:start w:val="1"/>
      <w:numFmt w:val="lowerRoman"/>
      <w:lvlText w:val="%3."/>
      <w:lvlJc w:val="right"/>
      <w:pPr>
        <w:ind w:left="1428" w:hanging="440"/>
      </w:pPr>
    </w:lvl>
    <w:lvl w:ilvl="3" w:tentative="0">
      <w:start w:val="1"/>
      <w:numFmt w:val="decimal"/>
      <w:lvlText w:val="%4."/>
      <w:lvlJc w:val="left"/>
      <w:pPr>
        <w:ind w:left="1868" w:hanging="440"/>
      </w:pPr>
    </w:lvl>
    <w:lvl w:ilvl="4" w:tentative="0">
      <w:start w:val="1"/>
      <w:numFmt w:val="lowerLetter"/>
      <w:lvlText w:val="%5)"/>
      <w:lvlJc w:val="left"/>
      <w:pPr>
        <w:ind w:left="2308" w:hanging="440"/>
      </w:pPr>
    </w:lvl>
    <w:lvl w:ilvl="5" w:tentative="0">
      <w:start w:val="1"/>
      <w:numFmt w:val="lowerRoman"/>
      <w:lvlText w:val="%6."/>
      <w:lvlJc w:val="right"/>
      <w:pPr>
        <w:ind w:left="2748" w:hanging="440"/>
      </w:pPr>
    </w:lvl>
    <w:lvl w:ilvl="6" w:tentative="0">
      <w:start w:val="1"/>
      <w:numFmt w:val="decimal"/>
      <w:lvlText w:val="%7."/>
      <w:lvlJc w:val="left"/>
      <w:pPr>
        <w:ind w:left="3188" w:hanging="440"/>
      </w:pPr>
    </w:lvl>
    <w:lvl w:ilvl="7" w:tentative="0">
      <w:start w:val="1"/>
      <w:numFmt w:val="lowerLetter"/>
      <w:lvlText w:val="%8)"/>
      <w:lvlJc w:val="left"/>
      <w:pPr>
        <w:ind w:left="3628" w:hanging="440"/>
      </w:pPr>
    </w:lvl>
    <w:lvl w:ilvl="8" w:tentative="0">
      <w:start w:val="1"/>
      <w:numFmt w:val="lowerRoman"/>
      <w:lvlText w:val="%9."/>
      <w:lvlJc w:val="right"/>
      <w:pPr>
        <w:ind w:left="4068" w:hanging="440"/>
      </w:pPr>
    </w:lvl>
  </w:abstractNum>
  <w:abstractNum w:abstractNumId="2">
    <w:nsid w:val="7B8443B9"/>
    <w:multiLevelType w:val="multilevel"/>
    <w:tmpl w:val="7B8443B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abstractNum w:abstractNumId="3">
    <w:nsid w:val="7FBD5C54"/>
    <w:multiLevelType w:val="multilevel"/>
    <w:tmpl w:val="7FBD5C54"/>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3"/>
  </w:num>
  <w:num w:numId="3">
    <w:abstractNumId w:val="1"/>
  </w:num>
  <w:num w:numId="4">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8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footnotePr>
    <w:footnote w:id="0"/>
    <w:footnote w:id="1"/>
  </w:footnotePr>
  <w:endnotePr>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3EDC"/>
    <w:rsid w:val="00005E8C"/>
    <w:rsid w:val="002202B4"/>
    <w:rsid w:val="00283096"/>
    <w:rsid w:val="003355F3"/>
    <w:rsid w:val="003B11DD"/>
    <w:rsid w:val="004451C3"/>
    <w:rsid w:val="006C3461"/>
    <w:rsid w:val="006C3EDC"/>
    <w:rsid w:val="007A192F"/>
    <w:rsid w:val="007E4E00"/>
    <w:rsid w:val="00902C89"/>
    <w:rsid w:val="009C03EE"/>
    <w:rsid w:val="00D83E5F"/>
    <w:rsid w:val="00E12460"/>
    <w:rsid w:val="00E41E57"/>
    <w:rsid w:val="00E556E3"/>
    <w:rsid w:val="00E9529C"/>
    <w:rsid w:val="00F036A4"/>
    <w:rsid w:val="00F5069B"/>
    <w:rsid w:val="00FC27C4"/>
    <w:rsid w:val="0E7C42AD"/>
    <w:rsid w:val="3FDB55F3"/>
    <w:rsid w:val="53DB5577"/>
    <w:rsid w:val="79B778E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3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29" w:semiHidden="0" w:name="Quote"/>
    <w:lsdException w:qFormat="1" w:unhideWhenUsed="0" w:uiPriority="3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spacing w:after="0" w:line="240" w:lineRule="auto"/>
      <w:jc w:val="both"/>
    </w:pPr>
    <w:rPr>
      <w:rFonts w:ascii="Times New Roman" w:hAnsi="Times New Roman" w:eastAsia="宋体" w:cs="Times New Roman"/>
      <w:kern w:val="2"/>
      <w:sz w:val="21"/>
      <w:szCs w:val="24"/>
      <w:lang w:val="en-US" w:eastAsia="zh-CN" w:bidi="ar-SA"/>
      <w14:ligatures w14:val="none"/>
    </w:rPr>
  </w:style>
  <w:style w:type="paragraph" w:styleId="2">
    <w:name w:val="heading 1"/>
    <w:basedOn w:val="1"/>
    <w:next w:val="1"/>
    <w:link w:val="17"/>
    <w:qFormat/>
    <w:uiPriority w:val="9"/>
    <w:pPr>
      <w:keepNext/>
      <w:keepLines/>
      <w:spacing w:before="480" w:after="80"/>
      <w:outlineLvl w:val="0"/>
    </w:pPr>
    <w:rPr>
      <w:rFonts w:asciiTheme="majorHAnsi" w:hAnsiTheme="majorHAnsi" w:eastAsiaTheme="majorEastAsia" w:cstheme="majorBidi"/>
      <w:color w:val="2F5597" w:themeColor="accent1" w:themeShade="BF"/>
      <w:sz w:val="48"/>
      <w:szCs w:val="48"/>
    </w:rPr>
  </w:style>
  <w:style w:type="paragraph" w:styleId="3">
    <w:name w:val="heading 2"/>
    <w:basedOn w:val="1"/>
    <w:next w:val="1"/>
    <w:link w:val="18"/>
    <w:semiHidden/>
    <w:unhideWhenUsed/>
    <w:qFormat/>
    <w:uiPriority w:val="9"/>
    <w:pPr>
      <w:keepNext/>
      <w:keepLines/>
      <w:spacing w:before="160" w:after="80"/>
      <w:outlineLvl w:val="1"/>
    </w:pPr>
    <w:rPr>
      <w:rFonts w:asciiTheme="majorHAnsi" w:hAnsiTheme="majorHAnsi" w:eastAsiaTheme="majorEastAsia" w:cstheme="majorBidi"/>
      <w:color w:val="2F5597" w:themeColor="accent1" w:themeShade="BF"/>
      <w:sz w:val="40"/>
      <w:szCs w:val="40"/>
    </w:rPr>
  </w:style>
  <w:style w:type="paragraph" w:styleId="4">
    <w:name w:val="heading 3"/>
    <w:basedOn w:val="1"/>
    <w:next w:val="1"/>
    <w:link w:val="19"/>
    <w:semiHidden/>
    <w:unhideWhenUsed/>
    <w:qFormat/>
    <w:uiPriority w:val="9"/>
    <w:pPr>
      <w:keepNext/>
      <w:keepLines/>
      <w:spacing w:before="160" w:after="80"/>
      <w:outlineLvl w:val="2"/>
    </w:pPr>
    <w:rPr>
      <w:rFonts w:asciiTheme="majorHAnsi" w:hAnsiTheme="majorHAnsi" w:eastAsiaTheme="majorEastAsia" w:cstheme="majorBidi"/>
      <w:color w:val="2F5597" w:themeColor="accent1" w:themeShade="BF"/>
      <w:sz w:val="32"/>
      <w:szCs w:val="32"/>
    </w:rPr>
  </w:style>
  <w:style w:type="paragraph" w:styleId="5">
    <w:name w:val="heading 4"/>
    <w:basedOn w:val="1"/>
    <w:next w:val="1"/>
    <w:link w:val="20"/>
    <w:semiHidden/>
    <w:unhideWhenUsed/>
    <w:qFormat/>
    <w:uiPriority w:val="9"/>
    <w:pPr>
      <w:keepNext/>
      <w:keepLines/>
      <w:spacing w:before="80" w:after="40"/>
      <w:outlineLvl w:val="3"/>
    </w:pPr>
    <w:rPr>
      <w:rFonts w:cstheme="majorBidi"/>
      <w:color w:val="2F5597" w:themeColor="accent1" w:themeShade="BF"/>
      <w:sz w:val="28"/>
      <w:szCs w:val="28"/>
    </w:rPr>
  </w:style>
  <w:style w:type="paragraph" w:styleId="6">
    <w:name w:val="heading 5"/>
    <w:basedOn w:val="1"/>
    <w:next w:val="1"/>
    <w:link w:val="21"/>
    <w:semiHidden/>
    <w:unhideWhenUsed/>
    <w:qFormat/>
    <w:uiPriority w:val="9"/>
    <w:pPr>
      <w:keepNext/>
      <w:keepLines/>
      <w:spacing w:before="80" w:after="40"/>
      <w:outlineLvl w:val="4"/>
    </w:pPr>
    <w:rPr>
      <w:rFonts w:cstheme="majorBidi"/>
      <w:color w:val="2F5597" w:themeColor="accent1" w:themeShade="BF"/>
      <w:sz w:val="24"/>
    </w:rPr>
  </w:style>
  <w:style w:type="paragraph" w:styleId="7">
    <w:name w:val="heading 6"/>
    <w:basedOn w:val="1"/>
    <w:next w:val="1"/>
    <w:link w:val="22"/>
    <w:semiHidden/>
    <w:unhideWhenUsed/>
    <w:qFormat/>
    <w:uiPriority w:val="9"/>
    <w:pPr>
      <w:keepNext/>
      <w:keepLines/>
      <w:spacing w:before="40"/>
      <w:outlineLvl w:val="5"/>
    </w:pPr>
    <w:rPr>
      <w:rFonts w:cstheme="majorBidi"/>
      <w:b/>
      <w:bCs/>
      <w:color w:val="2F5597" w:themeColor="accent1" w:themeShade="BF"/>
    </w:rPr>
  </w:style>
  <w:style w:type="paragraph" w:styleId="8">
    <w:name w:val="heading 7"/>
    <w:basedOn w:val="1"/>
    <w:next w:val="1"/>
    <w:link w:val="23"/>
    <w:semiHidden/>
    <w:unhideWhenUsed/>
    <w:qFormat/>
    <w:uiPriority w:val="9"/>
    <w:pPr>
      <w:keepNext/>
      <w:keepLines/>
      <w:spacing w:before="40"/>
      <w:outlineLvl w:val="6"/>
    </w:pPr>
    <w:rPr>
      <w:rFonts w:cstheme="majorBidi"/>
      <w:b/>
      <w:bCs/>
      <w:color w:val="595959" w:themeColor="text1" w:themeTint="A6"/>
      <w14:textFill>
        <w14:solidFill>
          <w14:schemeClr w14:val="tx1">
            <w14:lumMod w14:val="65000"/>
            <w14:lumOff w14:val="35000"/>
          </w14:schemeClr>
        </w14:solidFill>
      </w14:textFill>
    </w:rPr>
  </w:style>
  <w:style w:type="paragraph" w:styleId="9">
    <w:name w:val="heading 8"/>
    <w:basedOn w:val="1"/>
    <w:next w:val="1"/>
    <w:link w:val="24"/>
    <w:semiHidden/>
    <w:unhideWhenUsed/>
    <w:qFormat/>
    <w:uiPriority w:val="9"/>
    <w:pPr>
      <w:keepNext/>
      <w:keepLines/>
      <w:outlineLvl w:val="7"/>
    </w:pPr>
    <w:rPr>
      <w:rFonts w:cstheme="majorBidi"/>
      <w:color w:val="595959" w:themeColor="text1" w:themeTint="A6"/>
      <w14:textFill>
        <w14:solidFill>
          <w14:schemeClr w14:val="tx1">
            <w14:lumMod w14:val="65000"/>
            <w14:lumOff w14:val="35000"/>
          </w14:schemeClr>
        </w14:solidFill>
      </w14:textFill>
    </w:rPr>
  </w:style>
  <w:style w:type="paragraph" w:styleId="10">
    <w:name w:val="heading 9"/>
    <w:basedOn w:val="1"/>
    <w:next w:val="1"/>
    <w:link w:val="25"/>
    <w:semiHidden/>
    <w:unhideWhenUsed/>
    <w:qFormat/>
    <w:uiPriority w:val="9"/>
    <w:pPr>
      <w:keepNext/>
      <w:keepLines/>
      <w:outlineLvl w:val="8"/>
    </w:pPr>
    <w:rPr>
      <w:rFonts w:eastAsiaTheme="majorEastAsia" w:cstheme="majorBidi"/>
      <w:color w:val="595959" w:themeColor="text1" w:themeTint="A6"/>
      <w14:textFill>
        <w14:solidFill>
          <w14:schemeClr w14:val="tx1">
            <w14:lumMod w14:val="65000"/>
            <w14:lumOff w14:val="35000"/>
          </w14:schemeClr>
        </w14:solidFill>
      </w14:textFill>
    </w:rPr>
  </w:style>
  <w:style w:type="character" w:default="1" w:styleId="16">
    <w:name w:val="Default Paragraph Font"/>
    <w:unhideWhenUsed/>
    <w:qFormat/>
    <w:uiPriority w:val="1"/>
  </w:style>
  <w:style w:type="table" w:default="1" w:styleId="15">
    <w:name w:val="Normal Table"/>
    <w:semiHidden/>
    <w:unhideWhenUsed/>
    <w:qFormat/>
    <w:uiPriority w:val="99"/>
    <w:tblPr>
      <w:tblCellMar>
        <w:top w:w="0" w:type="dxa"/>
        <w:left w:w="108" w:type="dxa"/>
        <w:bottom w:w="0" w:type="dxa"/>
        <w:right w:w="108" w:type="dxa"/>
      </w:tblCellMar>
    </w:tblPr>
  </w:style>
  <w:style w:type="paragraph" w:styleId="11">
    <w:name w:val="footer"/>
    <w:basedOn w:val="1"/>
    <w:link w:val="36"/>
    <w:unhideWhenUsed/>
    <w:qFormat/>
    <w:uiPriority w:val="99"/>
    <w:pPr>
      <w:tabs>
        <w:tab w:val="center" w:pos="4153"/>
        <w:tab w:val="right" w:pos="8306"/>
      </w:tabs>
      <w:snapToGrid w:val="0"/>
    </w:pPr>
    <w:rPr>
      <w:sz w:val="18"/>
      <w:szCs w:val="18"/>
    </w:rPr>
  </w:style>
  <w:style w:type="paragraph" w:styleId="12">
    <w:name w:val="header"/>
    <w:basedOn w:val="1"/>
    <w:link w:val="35"/>
    <w:unhideWhenUsed/>
    <w:qFormat/>
    <w:uiPriority w:val="99"/>
    <w:pPr>
      <w:tabs>
        <w:tab w:val="center" w:pos="4153"/>
        <w:tab w:val="right" w:pos="8306"/>
      </w:tabs>
      <w:snapToGrid w:val="0"/>
      <w:jc w:val="center"/>
    </w:pPr>
    <w:rPr>
      <w:sz w:val="18"/>
      <w:szCs w:val="18"/>
    </w:rPr>
  </w:style>
  <w:style w:type="paragraph" w:styleId="13">
    <w:name w:val="Subtitle"/>
    <w:basedOn w:val="1"/>
    <w:next w:val="1"/>
    <w:link w:val="27"/>
    <w:qFormat/>
    <w:uiPriority w:val="11"/>
    <w:pPr>
      <w:jc w:val="center"/>
    </w:pPr>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14">
    <w:name w:val="Title"/>
    <w:basedOn w:val="1"/>
    <w:next w:val="1"/>
    <w:link w:val="26"/>
    <w:qFormat/>
    <w:uiPriority w:val="10"/>
    <w:pPr>
      <w:spacing w:after="80"/>
      <w:contextualSpacing/>
      <w:jc w:val="center"/>
    </w:pPr>
    <w:rPr>
      <w:rFonts w:asciiTheme="majorHAnsi" w:hAnsiTheme="majorHAnsi" w:eastAsiaTheme="majorEastAsia" w:cstheme="majorBidi"/>
      <w:spacing w:val="-10"/>
      <w:kern w:val="28"/>
      <w:sz w:val="56"/>
      <w:szCs w:val="56"/>
    </w:rPr>
  </w:style>
  <w:style w:type="character" w:customStyle="1" w:styleId="17">
    <w:name w:val="标题 1 字符"/>
    <w:basedOn w:val="16"/>
    <w:link w:val="2"/>
    <w:qFormat/>
    <w:uiPriority w:val="9"/>
    <w:rPr>
      <w:rFonts w:asciiTheme="majorHAnsi" w:hAnsiTheme="majorHAnsi" w:eastAsiaTheme="majorEastAsia" w:cstheme="majorBidi"/>
      <w:color w:val="2F5597" w:themeColor="accent1" w:themeShade="BF"/>
      <w:sz w:val="48"/>
      <w:szCs w:val="48"/>
    </w:rPr>
  </w:style>
  <w:style w:type="character" w:customStyle="1" w:styleId="18">
    <w:name w:val="标题 2 字符"/>
    <w:basedOn w:val="16"/>
    <w:link w:val="3"/>
    <w:semiHidden/>
    <w:qFormat/>
    <w:uiPriority w:val="9"/>
    <w:rPr>
      <w:rFonts w:asciiTheme="majorHAnsi" w:hAnsiTheme="majorHAnsi" w:eastAsiaTheme="majorEastAsia" w:cstheme="majorBidi"/>
      <w:color w:val="2F5597" w:themeColor="accent1" w:themeShade="BF"/>
      <w:sz w:val="40"/>
      <w:szCs w:val="40"/>
    </w:rPr>
  </w:style>
  <w:style w:type="character" w:customStyle="1" w:styleId="19">
    <w:name w:val="标题 3 字符"/>
    <w:basedOn w:val="16"/>
    <w:link w:val="4"/>
    <w:semiHidden/>
    <w:qFormat/>
    <w:uiPriority w:val="9"/>
    <w:rPr>
      <w:rFonts w:asciiTheme="majorHAnsi" w:hAnsiTheme="majorHAnsi" w:eastAsiaTheme="majorEastAsia" w:cstheme="majorBidi"/>
      <w:color w:val="2F5597" w:themeColor="accent1" w:themeShade="BF"/>
      <w:sz w:val="32"/>
      <w:szCs w:val="32"/>
    </w:rPr>
  </w:style>
  <w:style w:type="character" w:customStyle="1" w:styleId="20">
    <w:name w:val="标题 4 字符"/>
    <w:basedOn w:val="16"/>
    <w:link w:val="5"/>
    <w:semiHidden/>
    <w:qFormat/>
    <w:uiPriority w:val="9"/>
    <w:rPr>
      <w:rFonts w:cstheme="majorBidi"/>
      <w:color w:val="2F5597" w:themeColor="accent1" w:themeShade="BF"/>
      <w:sz w:val="28"/>
      <w:szCs w:val="28"/>
    </w:rPr>
  </w:style>
  <w:style w:type="character" w:customStyle="1" w:styleId="21">
    <w:name w:val="标题 5 字符"/>
    <w:basedOn w:val="16"/>
    <w:link w:val="6"/>
    <w:semiHidden/>
    <w:qFormat/>
    <w:uiPriority w:val="9"/>
    <w:rPr>
      <w:rFonts w:cstheme="majorBidi"/>
      <w:color w:val="2F5597" w:themeColor="accent1" w:themeShade="BF"/>
      <w:sz w:val="24"/>
    </w:rPr>
  </w:style>
  <w:style w:type="character" w:customStyle="1" w:styleId="22">
    <w:name w:val="标题 6 字符"/>
    <w:basedOn w:val="16"/>
    <w:link w:val="7"/>
    <w:semiHidden/>
    <w:qFormat/>
    <w:uiPriority w:val="9"/>
    <w:rPr>
      <w:rFonts w:cstheme="majorBidi"/>
      <w:b/>
      <w:bCs/>
      <w:color w:val="2F5597" w:themeColor="accent1" w:themeShade="BF"/>
    </w:rPr>
  </w:style>
  <w:style w:type="character" w:customStyle="1" w:styleId="23">
    <w:name w:val="标题 7 字符"/>
    <w:basedOn w:val="16"/>
    <w:link w:val="8"/>
    <w:semiHidden/>
    <w:qFormat/>
    <w:uiPriority w:val="9"/>
    <w:rPr>
      <w:rFonts w:cstheme="majorBidi"/>
      <w:b/>
      <w:bCs/>
      <w:color w:val="595959" w:themeColor="text1" w:themeTint="A6"/>
      <w14:textFill>
        <w14:solidFill>
          <w14:schemeClr w14:val="tx1">
            <w14:lumMod w14:val="65000"/>
            <w14:lumOff w14:val="35000"/>
          </w14:schemeClr>
        </w14:solidFill>
      </w14:textFill>
    </w:rPr>
  </w:style>
  <w:style w:type="character" w:customStyle="1" w:styleId="24">
    <w:name w:val="标题 8 字符"/>
    <w:basedOn w:val="16"/>
    <w:link w:val="9"/>
    <w:semiHidden/>
    <w:qFormat/>
    <w:uiPriority w:val="9"/>
    <w:rPr>
      <w:rFonts w:cstheme="majorBidi"/>
      <w:color w:val="595959" w:themeColor="text1" w:themeTint="A6"/>
      <w14:textFill>
        <w14:solidFill>
          <w14:schemeClr w14:val="tx1">
            <w14:lumMod w14:val="65000"/>
            <w14:lumOff w14:val="35000"/>
          </w14:schemeClr>
        </w14:solidFill>
      </w14:textFill>
    </w:rPr>
  </w:style>
  <w:style w:type="character" w:customStyle="1" w:styleId="25">
    <w:name w:val="标题 9 字符"/>
    <w:basedOn w:val="16"/>
    <w:link w:val="10"/>
    <w:semiHidden/>
    <w:qFormat/>
    <w:uiPriority w:val="9"/>
    <w:rPr>
      <w:rFonts w:eastAsiaTheme="majorEastAsia" w:cstheme="majorBidi"/>
      <w:color w:val="595959" w:themeColor="text1" w:themeTint="A6"/>
      <w14:textFill>
        <w14:solidFill>
          <w14:schemeClr w14:val="tx1">
            <w14:lumMod w14:val="65000"/>
            <w14:lumOff w14:val="35000"/>
          </w14:schemeClr>
        </w14:solidFill>
      </w14:textFill>
    </w:rPr>
  </w:style>
  <w:style w:type="character" w:customStyle="1" w:styleId="26">
    <w:name w:val="标题 字符"/>
    <w:basedOn w:val="16"/>
    <w:link w:val="14"/>
    <w:qFormat/>
    <w:uiPriority w:val="10"/>
    <w:rPr>
      <w:rFonts w:asciiTheme="majorHAnsi" w:hAnsiTheme="majorHAnsi" w:eastAsiaTheme="majorEastAsia" w:cstheme="majorBidi"/>
      <w:spacing w:val="-10"/>
      <w:kern w:val="28"/>
      <w:sz w:val="56"/>
      <w:szCs w:val="56"/>
    </w:rPr>
  </w:style>
  <w:style w:type="character" w:customStyle="1" w:styleId="27">
    <w:name w:val="副标题 字符"/>
    <w:basedOn w:val="16"/>
    <w:link w:val="13"/>
    <w:qFormat/>
    <w:uiPriority w:val="11"/>
    <w:rPr>
      <w:rFonts w:asciiTheme="majorHAnsi" w:hAnsiTheme="majorHAnsi" w:eastAsiaTheme="majorEastAsia" w:cstheme="majorBidi"/>
      <w:color w:val="595959" w:themeColor="text1" w:themeTint="A6"/>
      <w:spacing w:val="15"/>
      <w:sz w:val="28"/>
      <w:szCs w:val="28"/>
      <w14:textFill>
        <w14:solidFill>
          <w14:schemeClr w14:val="tx1">
            <w14:lumMod w14:val="65000"/>
            <w14:lumOff w14:val="35000"/>
          </w14:schemeClr>
        </w14:solidFill>
      </w14:textFill>
    </w:rPr>
  </w:style>
  <w:style w:type="paragraph" w:styleId="28">
    <w:name w:val="Quote"/>
    <w:basedOn w:val="1"/>
    <w:next w:val="1"/>
    <w:link w:val="29"/>
    <w:qFormat/>
    <w:uiPriority w:val="29"/>
    <w:pPr>
      <w:spacing w:before="160"/>
      <w:jc w:val="center"/>
    </w:pPr>
    <w:rPr>
      <w:i/>
      <w:iCs/>
      <w:color w:val="404040" w:themeColor="text1" w:themeTint="BF"/>
      <w14:textFill>
        <w14:solidFill>
          <w14:schemeClr w14:val="tx1">
            <w14:lumMod w14:val="75000"/>
            <w14:lumOff w14:val="25000"/>
          </w14:schemeClr>
        </w14:solidFill>
      </w14:textFill>
    </w:rPr>
  </w:style>
  <w:style w:type="character" w:customStyle="1" w:styleId="29">
    <w:name w:val="引用 字符"/>
    <w:basedOn w:val="16"/>
    <w:link w:val="28"/>
    <w:qFormat/>
    <w:uiPriority w:val="29"/>
    <w:rPr>
      <w:i/>
      <w:iCs/>
      <w:color w:val="404040" w:themeColor="text1" w:themeTint="BF"/>
      <w14:textFill>
        <w14:solidFill>
          <w14:schemeClr w14:val="tx1">
            <w14:lumMod w14:val="75000"/>
            <w14:lumOff w14:val="25000"/>
          </w14:schemeClr>
        </w14:solidFill>
      </w14:textFill>
    </w:rPr>
  </w:style>
  <w:style w:type="paragraph" w:styleId="30">
    <w:name w:val="List Paragraph"/>
    <w:basedOn w:val="1"/>
    <w:qFormat/>
    <w:uiPriority w:val="34"/>
    <w:pPr>
      <w:ind w:left="720"/>
      <w:contextualSpacing/>
    </w:pPr>
  </w:style>
  <w:style w:type="character" w:customStyle="1" w:styleId="31">
    <w:name w:val="Intense Emphasis"/>
    <w:basedOn w:val="16"/>
    <w:qFormat/>
    <w:uiPriority w:val="21"/>
    <w:rPr>
      <w:i/>
      <w:iCs/>
      <w:color w:val="2F5597" w:themeColor="accent1" w:themeShade="BF"/>
    </w:rPr>
  </w:style>
  <w:style w:type="paragraph" w:styleId="32">
    <w:name w:val="Intense Quote"/>
    <w:basedOn w:val="1"/>
    <w:next w:val="1"/>
    <w:link w:val="33"/>
    <w:qFormat/>
    <w:uiPriority w:val="30"/>
    <w:pPr>
      <w:pBdr>
        <w:top w:val="single" w:color="2F5496" w:themeColor="accent1" w:themeShade="BF" w:sz="4" w:space="10"/>
        <w:bottom w:val="single" w:color="2F5496" w:themeColor="accent1" w:themeShade="BF" w:sz="4" w:space="10"/>
      </w:pBdr>
      <w:spacing w:before="360" w:after="360"/>
      <w:ind w:left="864" w:right="864"/>
      <w:jc w:val="center"/>
    </w:pPr>
    <w:rPr>
      <w:i/>
      <w:iCs/>
      <w:color w:val="2F5597" w:themeColor="accent1" w:themeShade="BF"/>
    </w:rPr>
  </w:style>
  <w:style w:type="character" w:customStyle="1" w:styleId="33">
    <w:name w:val="明显引用 字符"/>
    <w:basedOn w:val="16"/>
    <w:link w:val="32"/>
    <w:qFormat/>
    <w:uiPriority w:val="30"/>
    <w:rPr>
      <w:i/>
      <w:iCs/>
      <w:color w:val="2F5597" w:themeColor="accent1" w:themeShade="BF"/>
    </w:rPr>
  </w:style>
  <w:style w:type="character" w:customStyle="1" w:styleId="34">
    <w:name w:val="Intense Reference"/>
    <w:basedOn w:val="16"/>
    <w:qFormat/>
    <w:uiPriority w:val="32"/>
    <w:rPr>
      <w:b/>
      <w:bCs/>
      <w:smallCaps/>
      <w:color w:val="2F5597" w:themeColor="accent1" w:themeShade="BF"/>
      <w:spacing w:val="5"/>
    </w:rPr>
  </w:style>
  <w:style w:type="character" w:customStyle="1" w:styleId="35">
    <w:name w:val="页眉 字符"/>
    <w:basedOn w:val="16"/>
    <w:link w:val="12"/>
    <w:qFormat/>
    <w:uiPriority w:val="99"/>
    <w:rPr>
      <w:sz w:val="18"/>
      <w:szCs w:val="18"/>
    </w:rPr>
  </w:style>
  <w:style w:type="character" w:customStyle="1" w:styleId="36">
    <w:name w:val="页脚 字符"/>
    <w:basedOn w:val="16"/>
    <w:link w:val="11"/>
    <w:qFormat/>
    <w:uiPriority w:val="99"/>
    <w:rPr>
      <w:sz w:val="18"/>
      <w:szCs w:val="18"/>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endnotes" Target="endnotes.xml"/><Relationship Id="rId3" Type="http://schemas.openxmlformats.org/officeDocument/2006/relationships/footnotes" Target="footnotes.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1</Pages>
  <Words>652</Words>
  <Characters>727</Characters>
  <Lines>5</Lines>
  <Paragraphs>1</Paragraphs>
  <TotalTime>6</TotalTime>
  <ScaleCrop>false</ScaleCrop>
  <LinksUpToDate>false</LinksUpToDate>
  <CharactersWithSpaces>741</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2025-03-30T05:41:00Z</dcterms:created>
  <dc:creator>ThinkPad X1C 2021</dc:creator>
  <cp:lastModifiedBy>Dan</cp:lastModifiedBy>
  <dcterms:modified xsi:type="dcterms:W3CDTF">2025-04-22T07:44:09Z</dcterms:modified>
  <cp:revision>9</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eyJoZGlkIjoiZTFlZjliMzU5MDlkZjYzNTgyM2M0MTM5ZjcyZmRhMzgiLCJ1c2VySWQiOiI1MDYwNDcyMzUifQ==</vt:lpwstr>
  </property>
  <property fmtid="{D5CDD505-2E9C-101B-9397-08002B2CF9AE}" pid="3" name="KSOProductBuildVer">
    <vt:lpwstr>2052-12.1.0.20784</vt:lpwstr>
  </property>
  <property fmtid="{D5CDD505-2E9C-101B-9397-08002B2CF9AE}" pid="4" name="ICV">
    <vt:lpwstr>CBF9DC30009342CF9D0C3E3369FC9E66_13</vt:lpwstr>
  </property>
</Properties>
</file>