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56DE6DF2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为落实省委、省政府工作部署，按照《福建省 “三医一张网” 建设工作方案》（闽卫规划〔2020〕27 号）要求，推进全省 “三医一张网” 医疗专区建设，需规范开展医疗机构数据采集、质量管控、数据清洗与校验，保障数据及时、一致、完整、规范、准确，支撑三医联动改革。对我院耗材管理系统进行改造，以满足省级数据对接、业务协同与安全管理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bookmarkEnd w:id="0"/>
    <w:p w14:paraId="76A015B8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耗材管理涉及到4张基表和1张字典表</w:t>
      </w:r>
    </w:p>
    <w:p w14:paraId="389DDF7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1.耗材入库明细（matl_in_pack_dtl）</w:t>
      </w:r>
    </w:p>
    <w:p w14:paraId="04D54C19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2.耗材库存信息（matl_storage）</w:t>
      </w:r>
    </w:p>
    <w:p w14:paraId="02A94162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3.高值耗材使用记录（matl_use_record）</w:t>
      </w:r>
    </w:p>
    <w:p w14:paraId="0DEAEA13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4.耗材消耗明细（natl_consume_dtl）</w:t>
      </w:r>
    </w:p>
    <w:p w14:paraId="2303F446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5.材料目录字典表（dic_consumables)</w:t>
      </w:r>
      <w:bookmarkStart w:id="1" w:name="_GoBack"/>
      <w:bookmarkEnd w:id="1"/>
    </w:p>
    <w:p w14:paraId="0C173F0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attachedTemplate r:id="rId1"/>
  <w:documentProtection w:enforcement="0"/>
  <w:defaultTabStop w:val="24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01786509"/>
    <w:rsid w:val="207322E0"/>
    <w:rsid w:val="353757DA"/>
    <w:rsid w:val="4A917DC5"/>
    <w:rsid w:val="57454249"/>
    <w:rsid w:val="60F11E57"/>
    <w:rsid w:val="6DE2558B"/>
    <w:rsid w:val="6E4D762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uiPriority w:val="0"/>
  </w:style>
  <w:style w:type="paragraph" w:customStyle="1" w:styleId="123">
    <w:name w:val="Char1 Char Char Char Char Char Char Char Char1"/>
    <w:basedOn w:val="1"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1</Pages>
  <Words>1490</Words>
  <Characters>1518</Characters>
  <Lines>8</Lines>
  <Paragraphs>2</Paragraphs>
  <TotalTime>20</TotalTime>
  <ScaleCrop>false</ScaleCrop>
  <LinksUpToDate>false</LinksUpToDate>
  <CharactersWithSpaces>1518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滚滚</cp:lastModifiedBy>
  <cp:lastPrinted>2025-03-06T06:06:00Z</cp:lastPrinted>
  <dcterms:modified xsi:type="dcterms:W3CDTF">2026-04-17T09:09:59Z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eyJoZGlkIjoiZTFlZjliMzU5MDlkZjYzNTgyM2M0MTM5ZjcyZmRhMzgiLCJ1c2VySWQiOiI1NzM5OTI1MDYifQ==</vt:lpwstr>
  </property>
  <property fmtid="{D5CDD505-2E9C-101B-9397-08002B2CF9AE}" pid="4" name="ICV">
    <vt:lpwstr>ECA3D44C63784A43BCE61F099C3BA98F_12</vt:lpwstr>
  </property>
</Properties>
</file>